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74" w:type="dxa"/>
        <w:tblLayout w:type="fixed"/>
        <w:tblCellMar>
          <w:left w:w="0" w:type="dxa"/>
          <w:right w:w="0" w:type="dxa"/>
        </w:tblCellMar>
        <w:tblLook w:val="01E0" w:firstRow="1" w:lastRow="1" w:firstColumn="1" w:lastColumn="1" w:noHBand="0" w:noVBand="0"/>
      </w:tblPr>
      <w:tblGrid>
        <w:gridCol w:w="5352"/>
        <w:gridCol w:w="1282"/>
      </w:tblGrid>
      <w:tr w:rsidR="00C006E2" w14:paraId="1FA7B7E2" w14:textId="77777777">
        <w:trPr>
          <w:trHeight w:val="705"/>
        </w:trPr>
        <w:tc>
          <w:tcPr>
            <w:tcW w:w="5352" w:type="dxa"/>
          </w:tcPr>
          <w:p w14:paraId="0A051545" w14:textId="77777777" w:rsidR="00C006E2" w:rsidRDefault="005C72F2">
            <w:pPr>
              <w:pStyle w:val="TableParagraph"/>
              <w:spacing w:before="0" w:line="162" w:lineRule="exact"/>
              <w:ind w:left="2726"/>
              <w:rPr>
                <w:rFonts w:ascii="Calibri"/>
                <w:b/>
                <w:sz w:val="16"/>
              </w:rPr>
            </w:pPr>
            <w:r>
              <w:rPr>
                <w:rFonts w:ascii="Calibri"/>
                <w:b/>
                <w:sz w:val="16"/>
              </w:rPr>
              <w:t>THE FLORIDA BAR</w:t>
            </w:r>
          </w:p>
          <w:p w14:paraId="000DBD74" w14:textId="77777777" w:rsidR="00C006E2" w:rsidRDefault="005C72F2">
            <w:pPr>
              <w:pStyle w:val="TableParagraph"/>
              <w:spacing w:before="13" w:line="256" w:lineRule="auto"/>
              <w:ind w:left="2392" w:right="1117" w:hanging="2"/>
              <w:jc w:val="center"/>
              <w:rPr>
                <w:rFonts w:ascii="Calibri"/>
                <w:sz w:val="16"/>
              </w:rPr>
            </w:pPr>
            <w:r>
              <w:rPr>
                <w:rFonts w:ascii="Calibri"/>
                <w:sz w:val="16"/>
              </w:rPr>
              <w:t>Local Government General Budget/Financial</w:t>
            </w:r>
            <w:r>
              <w:rPr>
                <w:rFonts w:ascii="Calibri"/>
                <w:spacing w:val="-25"/>
                <w:sz w:val="16"/>
              </w:rPr>
              <w:t xml:space="preserve"> </w:t>
            </w:r>
            <w:r>
              <w:rPr>
                <w:rFonts w:ascii="Calibri"/>
                <w:sz w:val="16"/>
              </w:rPr>
              <w:t>Operations</w:t>
            </w:r>
          </w:p>
        </w:tc>
        <w:tc>
          <w:tcPr>
            <w:tcW w:w="1282" w:type="dxa"/>
          </w:tcPr>
          <w:p w14:paraId="2A29C643" w14:textId="77777777" w:rsidR="00C006E2" w:rsidRDefault="00C006E2">
            <w:pPr>
              <w:pStyle w:val="TableParagraph"/>
              <w:spacing w:before="0"/>
              <w:rPr>
                <w:rFonts w:ascii="Times New Roman"/>
                <w:sz w:val="14"/>
              </w:rPr>
            </w:pPr>
          </w:p>
        </w:tc>
      </w:tr>
      <w:tr w:rsidR="00C006E2" w14:paraId="41122815" w14:textId="77777777">
        <w:trPr>
          <w:trHeight w:val="711"/>
        </w:trPr>
        <w:tc>
          <w:tcPr>
            <w:tcW w:w="5352" w:type="dxa"/>
            <w:tcBorders>
              <w:bottom w:val="single" w:sz="6" w:space="0" w:color="000000"/>
            </w:tcBorders>
          </w:tcPr>
          <w:p w14:paraId="00461B6B" w14:textId="77777777" w:rsidR="00C006E2" w:rsidRDefault="00C006E2">
            <w:pPr>
              <w:pStyle w:val="TableParagraph"/>
              <w:spacing w:before="0"/>
              <w:rPr>
                <w:rFonts w:ascii="Times New Roman"/>
                <w:sz w:val="16"/>
              </w:rPr>
            </w:pPr>
          </w:p>
          <w:p w14:paraId="1C9681D5" w14:textId="77777777" w:rsidR="00C006E2" w:rsidRDefault="00C006E2">
            <w:pPr>
              <w:pStyle w:val="TableParagraph"/>
              <w:spacing w:before="0"/>
              <w:rPr>
                <w:rFonts w:ascii="Times New Roman"/>
                <w:sz w:val="16"/>
              </w:rPr>
            </w:pPr>
          </w:p>
          <w:p w14:paraId="54FF976E" w14:textId="77777777" w:rsidR="00C006E2" w:rsidRDefault="00C006E2">
            <w:pPr>
              <w:pStyle w:val="TableParagraph"/>
              <w:spacing w:before="7"/>
              <w:rPr>
                <w:rFonts w:ascii="Times New Roman"/>
                <w:sz w:val="12"/>
              </w:rPr>
            </w:pPr>
          </w:p>
          <w:p w14:paraId="6C613106" w14:textId="77777777" w:rsidR="00C006E2" w:rsidRDefault="005C72F2">
            <w:pPr>
              <w:pStyle w:val="TableParagraph"/>
              <w:spacing w:before="0" w:line="178" w:lineRule="exact"/>
              <w:ind w:left="28"/>
              <w:rPr>
                <w:rFonts w:ascii="Calibri"/>
                <w:sz w:val="16"/>
              </w:rPr>
            </w:pPr>
            <w:r>
              <w:rPr>
                <w:rFonts w:ascii="Calibri"/>
                <w:sz w:val="16"/>
              </w:rPr>
              <w:t>Description</w:t>
            </w:r>
          </w:p>
        </w:tc>
        <w:tc>
          <w:tcPr>
            <w:tcW w:w="1282" w:type="dxa"/>
            <w:tcBorders>
              <w:bottom w:val="single" w:sz="6" w:space="0" w:color="000000"/>
            </w:tcBorders>
          </w:tcPr>
          <w:p w14:paraId="67A299C1" w14:textId="77777777" w:rsidR="00C006E2" w:rsidRDefault="005C72F2">
            <w:pPr>
              <w:pStyle w:val="TableParagraph"/>
              <w:spacing w:before="96" w:line="256" w:lineRule="auto"/>
              <w:ind w:left="487" w:right="471" w:hanging="3"/>
              <w:jc w:val="center"/>
              <w:rPr>
                <w:rFonts w:ascii="Calibri"/>
                <w:sz w:val="16"/>
              </w:rPr>
            </w:pPr>
            <w:r>
              <w:rPr>
                <w:rFonts w:ascii="Calibri"/>
                <w:sz w:val="16"/>
              </w:rPr>
              <w:t xml:space="preserve">Final </w:t>
            </w:r>
            <w:r>
              <w:rPr>
                <w:rFonts w:ascii="Calibri"/>
                <w:w w:val="95"/>
                <w:sz w:val="16"/>
              </w:rPr>
              <w:t>2020</w:t>
            </w:r>
          </w:p>
          <w:p w14:paraId="63F17493" w14:textId="77777777" w:rsidR="00C006E2" w:rsidRDefault="005C72F2">
            <w:pPr>
              <w:pStyle w:val="TableParagraph"/>
              <w:spacing w:before="0" w:line="177" w:lineRule="exact"/>
              <w:ind w:left="392" w:right="386"/>
              <w:jc w:val="center"/>
              <w:rPr>
                <w:rFonts w:ascii="Calibri"/>
                <w:sz w:val="16"/>
              </w:rPr>
            </w:pPr>
            <w:r>
              <w:rPr>
                <w:rFonts w:ascii="Calibri"/>
                <w:sz w:val="16"/>
              </w:rPr>
              <w:t>Budget</w:t>
            </w:r>
          </w:p>
        </w:tc>
      </w:tr>
      <w:tr w:rsidR="00C006E2" w14:paraId="0354B2AF" w14:textId="77777777">
        <w:trPr>
          <w:trHeight w:val="410"/>
        </w:trPr>
        <w:tc>
          <w:tcPr>
            <w:tcW w:w="5352" w:type="dxa"/>
            <w:tcBorders>
              <w:top w:val="single" w:sz="6" w:space="0" w:color="000000"/>
            </w:tcBorders>
          </w:tcPr>
          <w:p w14:paraId="7098910E" w14:textId="77777777" w:rsidR="00C006E2" w:rsidRDefault="00C006E2">
            <w:pPr>
              <w:pStyle w:val="TableParagraph"/>
              <w:spacing w:before="9"/>
              <w:rPr>
                <w:rFonts w:ascii="Times New Roman"/>
                <w:sz w:val="19"/>
              </w:rPr>
            </w:pPr>
          </w:p>
          <w:p w14:paraId="2801C7B7" w14:textId="77777777" w:rsidR="00C006E2" w:rsidRDefault="005C72F2">
            <w:pPr>
              <w:pStyle w:val="TableParagraph"/>
              <w:spacing w:before="0"/>
              <w:ind w:left="28"/>
              <w:rPr>
                <w:sz w:val="14"/>
              </w:rPr>
            </w:pPr>
            <w:r>
              <w:rPr>
                <w:w w:val="105"/>
                <w:sz w:val="14"/>
              </w:rPr>
              <w:t>3001-Annual Fees</w:t>
            </w:r>
          </w:p>
        </w:tc>
        <w:tc>
          <w:tcPr>
            <w:tcW w:w="1282" w:type="dxa"/>
            <w:tcBorders>
              <w:top w:val="single" w:sz="6" w:space="0" w:color="000000"/>
            </w:tcBorders>
          </w:tcPr>
          <w:p w14:paraId="6757743F" w14:textId="77777777" w:rsidR="00C006E2" w:rsidRDefault="00C006E2">
            <w:pPr>
              <w:pStyle w:val="TableParagraph"/>
              <w:spacing w:before="9"/>
              <w:rPr>
                <w:rFonts w:ascii="Times New Roman"/>
                <w:sz w:val="19"/>
              </w:rPr>
            </w:pPr>
          </w:p>
          <w:p w14:paraId="21137AA4" w14:textId="77777777" w:rsidR="00C006E2" w:rsidRDefault="005C72F2">
            <w:pPr>
              <w:pStyle w:val="TableParagraph"/>
              <w:spacing w:before="0"/>
              <w:ind w:right="74"/>
              <w:jc w:val="right"/>
              <w:rPr>
                <w:sz w:val="14"/>
              </w:rPr>
            </w:pPr>
            <w:r>
              <w:rPr>
                <w:sz w:val="14"/>
              </w:rPr>
              <w:t>57,645</w:t>
            </w:r>
          </w:p>
        </w:tc>
      </w:tr>
      <w:tr w:rsidR="00C006E2" w14:paraId="34E46539" w14:textId="77777777">
        <w:trPr>
          <w:trHeight w:val="200"/>
        </w:trPr>
        <w:tc>
          <w:tcPr>
            <w:tcW w:w="5352" w:type="dxa"/>
          </w:tcPr>
          <w:p w14:paraId="63579387" w14:textId="77777777" w:rsidR="00C006E2" w:rsidRDefault="005C72F2">
            <w:pPr>
              <w:pStyle w:val="TableParagraph"/>
              <w:spacing w:line="154" w:lineRule="exact"/>
              <w:ind w:left="28"/>
              <w:rPr>
                <w:sz w:val="14"/>
              </w:rPr>
            </w:pPr>
            <w:r>
              <w:rPr>
                <w:w w:val="105"/>
                <w:sz w:val="14"/>
              </w:rPr>
              <w:t>3002-Affiliate Fees</w:t>
            </w:r>
          </w:p>
        </w:tc>
        <w:tc>
          <w:tcPr>
            <w:tcW w:w="1282" w:type="dxa"/>
            <w:tcBorders>
              <w:bottom w:val="single" w:sz="6" w:space="0" w:color="000000"/>
            </w:tcBorders>
          </w:tcPr>
          <w:p w14:paraId="31C3857A" w14:textId="77777777" w:rsidR="00C006E2" w:rsidRDefault="005C72F2">
            <w:pPr>
              <w:pStyle w:val="TableParagraph"/>
              <w:spacing w:line="154" w:lineRule="exact"/>
              <w:ind w:right="75"/>
              <w:jc w:val="right"/>
              <w:rPr>
                <w:sz w:val="14"/>
              </w:rPr>
            </w:pPr>
            <w:r>
              <w:rPr>
                <w:sz w:val="14"/>
              </w:rPr>
              <w:t>480</w:t>
            </w:r>
          </w:p>
        </w:tc>
      </w:tr>
      <w:tr w:rsidR="00C006E2" w14:paraId="49F43DB0" w14:textId="77777777">
        <w:trPr>
          <w:trHeight w:val="306"/>
        </w:trPr>
        <w:tc>
          <w:tcPr>
            <w:tcW w:w="5352" w:type="dxa"/>
          </w:tcPr>
          <w:p w14:paraId="390C159F" w14:textId="77777777" w:rsidR="00C006E2" w:rsidRDefault="005C72F2">
            <w:pPr>
              <w:pStyle w:val="TableParagraph"/>
              <w:spacing w:before="19"/>
              <w:ind w:left="28"/>
              <w:rPr>
                <w:b/>
                <w:sz w:val="14"/>
              </w:rPr>
            </w:pPr>
            <w:r>
              <w:rPr>
                <w:b/>
                <w:w w:val="105"/>
                <w:sz w:val="14"/>
              </w:rPr>
              <w:t>Total Fee Revenue</w:t>
            </w:r>
          </w:p>
        </w:tc>
        <w:tc>
          <w:tcPr>
            <w:tcW w:w="1282" w:type="dxa"/>
            <w:tcBorders>
              <w:top w:val="single" w:sz="6" w:space="0" w:color="000000"/>
            </w:tcBorders>
          </w:tcPr>
          <w:p w14:paraId="1FA64D67" w14:textId="77777777" w:rsidR="00C006E2" w:rsidRDefault="005C72F2">
            <w:pPr>
              <w:pStyle w:val="TableParagraph"/>
              <w:spacing w:before="19"/>
              <w:ind w:right="90"/>
              <w:jc w:val="right"/>
              <w:rPr>
                <w:b/>
                <w:sz w:val="14"/>
              </w:rPr>
            </w:pPr>
            <w:r>
              <w:rPr>
                <w:b/>
                <w:sz w:val="14"/>
              </w:rPr>
              <w:t>58,125</w:t>
            </w:r>
          </w:p>
        </w:tc>
      </w:tr>
      <w:tr w:rsidR="00C006E2" w14:paraId="06ECFA86" w14:textId="77777777">
        <w:trPr>
          <w:trHeight w:val="313"/>
        </w:trPr>
        <w:tc>
          <w:tcPr>
            <w:tcW w:w="5352" w:type="dxa"/>
          </w:tcPr>
          <w:p w14:paraId="39EF578A" w14:textId="77777777" w:rsidR="00C006E2" w:rsidRDefault="005C72F2">
            <w:pPr>
              <w:pStyle w:val="TableParagraph"/>
              <w:spacing w:before="131"/>
              <w:ind w:left="28"/>
              <w:rPr>
                <w:sz w:val="14"/>
              </w:rPr>
            </w:pPr>
            <w:r>
              <w:rPr>
                <w:w w:val="105"/>
                <w:sz w:val="14"/>
              </w:rPr>
              <w:t>3351-Sponsorships</w:t>
            </w:r>
          </w:p>
        </w:tc>
        <w:tc>
          <w:tcPr>
            <w:tcW w:w="1282" w:type="dxa"/>
          </w:tcPr>
          <w:p w14:paraId="2DFE115D" w14:textId="77777777" w:rsidR="00C006E2" w:rsidRDefault="005C72F2">
            <w:pPr>
              <w:pStyle w:val="TableParagraph"/>
              <w:spacing w:before="131"/>
              <w:ind w:right="74"/>
              <w:jc w:val="right"/>
              <w:rPr>
                <w:sz w:val="14"/>
              </w:rPr>
            </w:pPr>
            <w:r>
              <w:rPr>
                <w:sz w:val="14"/>
              </w:rPr>
              <w:t>5,000</w:t>
            </w:r>
          </w:p>
        </w:tc>
      </w:tr>
      <w:tr w:rsidR="00C006E2" w14:paraId="0ADB5746" w14:textId="77777777">
        <w:trPr>
          <w:trHeight w:val="208"/>
        </w:trPr>
        <w:tc>
          <w:tcPr>
            <w:tcW w:w="5352" w:type="dxa"/>
          </w:tcPr>
          <w:p w14:paraId="4C53A312" w14:textId="77777777" w:rsidR="00C006E2" w:rsidRDefault="005C72F2">
            <w:pPr>
              <w:pStyle w:val="TableParagraph"/>
              <w:ind w:left="28"/>
              <w:rPr>
                <w:sz w:val="14"/>
              </w:rPr>
            </w:pPr>
            <w:r>
              <w:rPr>
                <w:w w:val="105"/>
                <w:sz w:val="14"/>
              </w:rPr>
              <w:t>3391 Section Profit Split</w:t>
            </w:r>
          </w:p>
        </w:tc>
        <w:tc>
          <w:tcPr>
            <w:tcW w:w="1282" w:type="dxa"/>
          </w:tcPr>
          <w:p w14:paraId="3FA3D2D0" w14:textId="77777777" w:rsidR="00C006E2" w:rsidRDefault="005C72F2">
            <w:pPr>
              <w:pStyle w:val="TableParagraph"/>
              <w:ind w:right="74"/>
              <w:jc w:val="right"/>
              <w:rPr>
                <w:sz w:val="14"/>
              </w:rPr>
            </w:pPr>
            <w:r>
              <w:rPr>
                <w:sz w:val="14"/>
              </w:rPr>
              <w:t>36,000</w:t>
            </w:r>
          </w:p>
        </w:tc>
      </w:tr>
      <w:tr w:rsidR="00C006E2" w14:paraId="02B025E8" w14:textId="77777777">
        <w:trPr>
          <w:trHeight w:val="200"/>
        </w:trPr>
        <w:tc>
          <w:tcPr>
            <w:tcW w:w="5352" w:type="dxa"/>
          </w:tcPr>
          <w:p w14:paraId="1BAFC683" w14:textId="77777777" w:rsidR="00C006E2" w:rsidRDefault="005C72F2">
            <w:pPr>
              <w:pStyle w:val="TableParagraph"/>
              <w:spacing w:line="154" w:lineRule="exact"/>
              <w:ind w:left="28"/>
              <w:rPr>
                <w:sz w:val="14"/>
              </w:rPr>
            </w:pPr>
            <w:r>
              <w:rPr>
                <w:w w:val="105"/>
                <w:sz w:val="14"/>
              </w:rPr>
              <w:t>3392-Section Differential</w:t>
            </w:r>
          </w:p>
        </w:tc>
        <w:tc>
          <w:tcPr>
            <w:tcW w:w="1282" w:type="dxa"/>
            <w:tcBorders>
              <w:bottom w:val="single" w:sz="6" w:space="0" w:color="000000"/>
            </w:tcBorders>
          </w:tcPr>
          <w:p w14:paraId="415F5E44" w14:textId="77777777" w:rsidR="00C006E2" w:rsidRDefault="005C72F2">
            <w:pPr>
              <w:pStyle w:val="TableParagraph"/>
              <w:spacing w:line="154" w:lineRule="exact"/>
              <w:ind w:right="75"/>
              <w:jc w:val="right"/>
              <w:rPr>
                <w:sz w:val="14"/>
              </w:rPr>
            </w:pPr>
            <w:r>
              <w:rPr>
                <w:sz w:val="14"/>
              </w:rPr>
              <w:t>5,500</w:t>
            </w:r>
          </w:p>
        </w:tc>
      </w:tr>
      <w:tr w:rsidR="00C006E2" w14:paraId="3BC76087" w14:textId="77777777">
        <w:trPr>
          <w:trHeight w:val="306"/>
        </w:trPr>
        <w:tc>
          <w:tcPr>
            <w:tcW w:w="5352" w:type="dxa"/>
          </w:tcPr>
          <w:p w14:paraId="3AAAE888" w14:textId="77777777" w:rsidR="00C006E2" w:rsidRDefault="005C72F2">
            <w:pPr>
              <w:pStyle w:val="TableParagraph"/>
              <w:spacing w:before="19"/>
              <w:ind w:left="28"/>
              <w:rPr>
                <w:b/>
                <w:sz w:val="14"/>
              </w:rPr>
            </w:pPr>
            <w:r>
              <w:rPr>
                <w:b/>
                <w:w w:val="105"/>
                <w:sz w:val="14"/>
              </w:rPr>
              <w:t>Other Event Revenue</w:t>
            </w:r>
          </w:p>
        </w:tc>
        <w:tc>
          <w:tcPr>
            <w:tcW w:w="1282" w:type="dxa"/>
            <w:tcBorders>
              <w:top w:val="single" w:sz="6" w:space="0" w:color="000000"/>
            </w:tcBorders>
          </w:tcPr>
          <w:p w14:paraId="49A78C8A" w14:textId="77777777" w:rsidR="00C006E2" w:rsidRDefault="005C72F2">
            <w:pPr>
              <w:pStyle w:val="TableParagraph"/>
              <w:spacing w:before="19"/>
              <w:ind w:right="90"/>
              <w:jc w:val="right"/>
              <w:rPr>
                <w:b/>
                <w:sz w:val="14"/>
              </w:rPr>
            </w:pPr>
            <w:r>
              <w:rPr>
                <w:b/>
                <w:sz w:val="14"/>
              </w:rPr>
              <w:t>46,500</w:t>
            </w:r>
          </w:p>
        </w:tc>
      </w:tr>
      <w:tr w:rsidR="00C006E2" w14:paraId="41B14E36" w14:textId="77777777">
        <w:trPr>
          <w:trHeight w:val="305"/>
        </w:trPr>
        <w:tc>
          <w:tcPr>
            <w:tcW w:w="5352" w:type="dxa"/>
          </w:tcPr>
          <w:p w14:paraId="6ACEDF13" w14:textId="77777777" w:rsidR="00C006E2" w:rsidRDefault="005C72F2">
            <w:pPr>
              <w:pStyle w:val="TableParagraph"/>
              <w:spacing w:before="131" w:line="154" w:lineRule="exact"/>
              <w:ind w:left="28"/>
              <w:rPr>
                <w:sz w:val="14"/>
              </w:rPr>
            </w:pPr>
            <w:r>
              <w:rPr>
                <w:w w:val="105"/>
                <w:sz w:val="14"/>
              </w:rPr>
              <w:t>3899-Investment Allocation</w:t>
            </w:r>
          </w:p>
        </w:tc>
        <w:tc>
          <w:tcPr>
            <w:tcW w:w="1282" w:type="dxa"/>
            <w:tcBorders>
              <w:bottom w:val="single" w:sz="6" w:space="0" w:color="000000"/>
            </w:tcBorders>
          </w:tcPr>
          <w:p w14:paraId="1D50D969" w14:textId="77777777" w:rsidR="00C006E2" w:rsidRDefault="005C72F2">
            <w:pPr>
              <w:pStyle w:val="TableParagraph"/>
              <w:spacing w:before="131" w:line="154" w:lineRule="exact"/>
              <w:ind w:right="75"/>
              <w:jc w:val="right"/>
              <w:rPr>
                <w:sz w:val="14"/>
              </w:rPr>
            </w:pPr>
            <w:r>
              <w:rPr>
                <w:sz w:val="14"/>
              </w:rPr>
              <w:t>7,376</w:t>
            </w:r>
          </w:p>
        </w:tc>
      </w:tr>
      <w:tr w:rsidR="00C006E2" w14:paraId="4574E4A9" w14:textId="77777777">
        <w:trPr>
          <w:trHeight w:val="402"/>
        </w:trPr>
        <w:tc>
          <w:tcPr>
            <w:tcW w:w="5352" w:type="dxa"/>
          </w:tcPr>
          <w:p w14:paraId="4A1248E1" w14:textId="77777777" w:rsidR="00C006E2" w:rsidRDefault="005C72F2">
            <w:pPr>
              <w:pStyle w:val="TableParagraph"/>
              <w:spacing w:before="19"/>
              <w:ind w:left="28"/>
              <w:rPr>
                <w:b/>
                <w:sz w:val="14"/>
              </w:rPr>
            </w:pPr>
            <w:r>
              <w:rPr>
                <w:b/>
                <w:w w:val="105"/>
                <w:sz w:val="14"/>
              </w:rPr>
              <w:t>Non-Operating Income</w:t>
            </w:r>
          </w:p>
        </w:tc>
        <w:tc>
          <w:tcPr>
            <w:tcW w:w="1282" w:type="dxa"/>
            <w:tcBorders>
              <w:top w:val="single" w:sz="6" w:space="0" w:color="000000"/>
              <w:bottom w:val="single" w:sz="6" w:space="0" w:color="000000"/>
            </w:tcBorders>
          </w:tcPr>
          <w:p w14:paraId="3A82C2B8" w14:textId="77777777" w:rsidR="00C006E2" w:rsidRDefault="005C72F2">
            <w:pPr>
              <w:pStyle w:val="TableParagraph"/>
              <w:spacing w:before="19"/>
              <w:ind w:right="89"/>
              <w:jc w:val="right"/>
              <w:rPr>
                <w:b/>
                <w:sz w:val="14"/>
              </w:rPr>
            </w:pPr>
            <w:r>
              <w:rPr>
                <w:b/>
                <w:sz w:val="14"/>
              </w:rPr>
              <w:t>7,376</w:t>
            </w:r>
          </w:p>
        </w:tc>
      </w:tr>
      <w:tr w:rsidR="00C006E2" w14:paraId="02DEFF8C" w14:textId="77777777">
        <w:trPr>
          <w:trHeight w:val="193"/>
        </w:trPr>
        <w:tc>
          <w:tcPr>
            <w:tcW w:w="5352" w:type="dxa"/>
          </w:tcPr>
          <w:p w14:paraId="3074FCBD" w14:textId="77777777" w:rsidR="00C006E2" w:rsidRDefault="005C72F2">
            <w:pPr>
              <w:pStyle w:val="TableParagraph"/>
              <w:spacing w:before="19" w:line="154" w:lineRule="exact"/>
              <w:ind w:left="28"/>
              <w:rPr>
                <w:b/>
                <w:sz w:val="14"/>
              </w:rPr>
            </w:pPr>
            <w:r>
              <w:rPr>
                <w:b/>
                <w:w w:val="105"/>
                <w:sz w:val="14"/>
              </w:rPr>
              <w:t>Total Revenue</w:t>
            </w:r>
          </w:p>
        </w:tc>
        <w:tc>
          <w:tcPr>
            <w:tcW w:w="1282" w:type="dxa"/>
            <w:tcBorders>
              <w:top w:val="single" w:sz="6" w:space="0" w:color="000000"/>
              <w:bottom w:val="single" w:sz="6" w:space="0" w:color="000000"/>
            </w:tcBorders>
          </w:tcPr>
          <w:p w14:paraId="1310B43B" w14:textId="77777777" w:rsidR="00C006E2" w:rsidRDefault="005C72F2">
            <w:pPr>
              <w:pStyle w:val="TableParagraph"/>
              <w:spacing w:before="19" w:line="154" w:lineRule="exact"/>
              <w:ind w:right="92"/>
              <w:jc w:val="right"/>
              <w:rPr>
                <w:b/>
                <w:sz w:val="14"/>
              </w:rPr>
            </w:pPr>
            <w:r>
              <w:rPr>
                <w:b/>
                <w:sz w:val="14"/>
              </w:rPr>
              <w:t>112,001</w:t>
            </w:r>
          </w:p>
        </w:tc>
      </w:tr>
      <w:tr w:rsidR="00C006E2" w14:paraId="4FAF4060" w14:textId="77777777">
        <w:trPr>
          <w:trHeight w:val="410"/>
        </w:trPr>
        <w:tc>
          <w:tcPr>
            <w:tcW w:w="5352" w:type="dxa"/>
          </w:tcPr>
          <w:p w14:paraId="3FFE559B" w14:textId="77777777" w:rsidR="00C006E2" w:rsidRDefault="00C006E2">
            <w:pPr>
              <w:pStyle w:val="TableParagraph"/>
              <w:spacing w:before="9"/>
              <w:rPr>
                <w:rFonts w:ascii="Times New Roman"/>
                <w:sz w:val="19"/>
              </w:rPr>
            </w:pPr>
          </w:p>
          <w:p w14:paraId="1B26FA8C" w14:textId="77777777" w:rsidR="00C006E2" w:rsidRDefault="005C72F2">
            <w:pPr>
              <w:pStyle w:val="TableParagraph"/>
              <w:spacing w:before="0"/>
              <w:ind w:left="28"/>
              <w:rPr>
                <w:sz w:val="14"/>
              </w:rPr>
            </w:pPr>
            <w:r>
              <w:rPr>
                <w:w w:val="105"/>
                <w:sz w:val="14"/>
              </w:rPr>
              <w:t>4131-Telephone Expense</w:t>
            </w:r>
          </w:p>
        </w:tc>
        <w:tc>
          <w:tcPr>
            <w:tcW w:w="1282" w:type="dxa"/>
            <w:tcBorders>
              <w:top w:val="single" w:sz="6" w:space="0" w:color="000000"/>
            </w:tcBorders>
          </w:tcPr>
          <w:p w14:paraId="4166922B" w14:textId="77777777" w:rsidR="00C006E2" w:rsidRDefault="00C006E2">
            <w:pPr>
              <w:pStyle w:val="TableParagraph"/>
              <w:spacing w:before="9"/>
              <w:rPr>
                <w:rFonts w:ascii="Times New Roman"/>
                <w:sz w:val="19"/>
              </w:rPr>
            </w:pPr>
          </w:p>
          <w:p w14:paraId="17025623" w14:textId="77777777" w:rsidR="00C006E2" w:rsidRDefault="005C72F2">
            <w:pPr>
              <w:pStyle w:val="TableParagraph"/>
              <w:spacing w:before="0"/>
              <w:ind w:right="75"/>
              <w:jc w:val="right"/>
              <w:rPr>
                <w:sz w:val="14"/>
              </w:rPr>
            </w:pPr>
            <w:r>
              <w:rPr>
                <w:sz w:val="14"/>
              </w:rPr>
              <w:t>840</w:t>
            </w:r>
          </w:p>
        </w:tc>
      </w:tr>
      <w:tr w:rsidR="00C006E2" w14:paraId="0F06205C" w14:textId="77777777">
        <w:trPr>
          <w:trHeight w:val="208"/>
        </w:trPr>
        <w:tc>
          <w:tcPr>
            <w:tcW w:w="5352" w:type="dxa"/>
          </w:tcPr>
          <w:p w14:paraId="11457D8B" w14:textId="77777777" w:rsidR="00C006E2" w:rsidRDefault="005C72F2">
            <w:pPr>
              <w:pStyle w:val="TableParagraph"/>
              <w:ind w:left="28"/>
              <w:rPr>
                <w:sz w:val="14"/>
              </w:rPr>
            </w:pPr>
            <w:r>
              <w:rPr>
                <w:w w:val="105"/>
                <w:sz w:val="14"/>
              </w:rPr>
              <w:t>4133-Internet Service</w:t>
            </w:r>
          </w:p>
        </w:tc>
        <w:tc>
          <w:tcPr>
            <w:tcW w:w="1282" w:type="dxa"/>
          </w:tcPr>
          <w:p w14:paraId="31EDE8BB" w14:textId="77777777" w:rsidR="00C006E2" w:rsidRDefault="005C72F2">
            <w:pPr>
              <w:pStyle w:val="TableParagraph"/>
              <w:ind w:right="75"/>
              <w:jc w:val="right"/>
              <w:rPr>
                <w:sz w:val="14"/>
              </w:rPr>
            </w:pPr>
            <w:r>
              <w:rPr>
                <w:sz w:val="14"/>
              </w:rPr>
              <w:t>400</w:t>
            </w:r>
          </w:p>
        </w:tc>
      </w:tr>
      <w:tr w:rsidR="00C006E2" w14:paraId="3A0DAE8B" w14:textId="77777777">
        <w:trPr>
          <w:trHeight w:val="208"/>
        </w:trPr>
        <w:tc>
          <w:tcPr>
            <w:tcW w:w="5352" w:type="dxa"/>
          </w:tcPr>
          <w:p w14:paraId="79141567" w14:textId="77777777" w:rsidR="00C006E2" w:rsidRDefault="005C72F2">
            <w:pPr>
              <w:pStyle w:val="TableParagraph"/>
              <w:ind w:left="28"/>
              <w:rPr>
                <w:sz w:val="14"/>
              </w:rPr>
            </w:pPr>
            <w:r>
              <w:rPr>
                <w:w w:val="105"/>
                <w:sz w:val="14"/>
              </w:rPr>
              <w:t>4134-Web Services</w:t>
            </w:r>
          </w:p>
        </w:tc>
        <w:tc>
          <w:tcPr>
            <w:tcW w:w="1282" w:type="dxa"/>
          </w:tcPr>
          <w:p w14:paraId="1286022A" w14:textId="77777777" w:rsidR="00C006E2" w:rsidRDefault="005C72F2">
            <w:pPr>
              <w:pStyle w:val="TableParagraph"/>
              <w:ind w:right="74"/>
              <w:jc w:val="right"/>
              <w:rPr>
                <w:sz w:val="14"/>
              </w:rPr>
            </w:pPr>
            <w:r>
              <w:rPr>
                <w:sz w:val="14"/>
              </w:rPr>
              <w:t>6,840</w:t>
            </w:r>
          </w:p>
        </w:tc>
      </w:tr>
      <w:tr w:rsidR="00C006E2" w14:paraId="032E1BB3" w14:textId="77777777">
        <w:trPr>
          <w:trHeight w:val="208"/>
        </w:trPr>
        <w:tc>
          <w:tcPr>
            <w:tcW w:w="5352" w:type="dxa"/>
          </w:tcPr>
          <w:p w14:paraId="39EDE78F" w14:textId="77777777" w:rsidR="00C006E2" w:rsidRDefault="005C72F2">
            <w:pPr>
              <w:pStyle w:val="TableParagraph"/>
              <w:ind w:left="28"/>
              <w:rPr>
                <w:sz w:val="14"/>
              </w:rPr>
            </w:pPr>
            <w:r>
              <w:rPr>
                <w:w w:val="105"/>
                <w:sz w:val="14"/>
              </w:rPr>
              <w:t>4301- Photocopying</w:t>
            </w:r>
          </w:p>
        </w:tc>
        <w:tc>
          <w:tcPr>
            <w:tcW w:w="1282" w:type="dxa"/>
          </w:tcPr>
          <w:p w14:paraId="76D9235A" w14:textId="77777777" w:rsidR="00C006E2" w:rsidRDefault="005C72F2">
            <w:pPr>
              <w:pStyle w:val="TableParagraph"/>
              <w:ind w:right="75"/>
              <w:jc w:val="right"/>
              <w:rPr>
                <w:sz w:val="14"/>
              </w:rPr>
            </w:pPr>
            <w:r>
              <w:rPr>
                <w:sz w:val="14"/>
              </w:rPr>
              <w:t>200</w:t>
            </w:r>
          </w:p>
        </w:tc>
      </w:tr>
      <w:tr w:rsidR="00C006E2" w14:paraId="63E8D49A" w14:textId="77777777">
        <w:trPr>
          <w:trHeight w:val="200"/>
        </w:trPr>
        <w:tc>
          <w:tcPr>
            <w:tcW w:w="5352" w:type="dxa"/>
          </w:tcPr>
          <w:p w14:paraId="1AE95A00" w14:textId="77777777" w:rsidR="00C006E2" w:rsidRDefault="005C72F2">
            <w:pPr>
              <w:pStyle w:val="TableParagraph"/>
              <w:spacing w:line="154" w:lineRule="exact"/>
              <w:ind w:left="28"/>
              <w:rPr>
                <w:sz w:val="14"/>
              </w:rPr>
            </w:pPr>
            <w:r>
              <w:rPr>
                <w:w w:val="105"/>
                <w:sz w:val="14"/>
              </w:rPr>
              <w:t>4311-Office Supplies</w:t>
            </w:r>
          </w:p>
        </w:tc>
        <w:tc>
          <w:tcPr>
            <w:tcW w:w="1282" w:type="dxa"/>
            <w:tcBorders>
              <w:bottom w:val="single" w:sz="6" w:space="0" w:color="000000"/>
            </w:tcBorders>
          </w:tcPr>
          <w:p w14:paraId="052E7FC8" w14:textId="77777777" w:rsidR="00C006E2" w:rsidRDefault="005C72F2">
            <w:pPr>
              <w:pStyle w:val="TableParagraph"/>
              <w:spacing w:line="154" w:lineRule="exact"/>
              <w:ind w:right="76"/>
              <w:jc w:val="right"/>
              <w:rPr>
                <w:sz w:val="14"/>
              </w:rPr>
            </w:pPr>
            <w:r>
              <w:rPr>
                <w:w w:val="102"/>
                <w:sz w:val="14"/>
              </w:rPr>
              <w:t>0</w:t>
            </w:r>
          </w:p>
        </w:tc>
      </w:tr>
      <w:tr w:rsidR="00C006E2" w14:paraId="6D54B637" w14:textId="77777777">
        <w:trPr>
          <w:trHeight w:val="306"/>
        </w:trPr>
        <w:tc>
          <w:tcPr>
            <w:tcW w:w="5352" w:type="dxa"/>
          </w:tcPr>
          <w:p w14:paraId="7630F394" w14:textId="77777777" w:rsidR="00C006E2" w:rsidRDefault="005C72F2">
            <w:pPr>
              <w:pStyle w:val="TableParagraph"/>
              <w:spacing w:before="19"/>
              <w:ind w:left="28"/>
              <w:rPr>
                <w:b/>
                <w:sz w:val="14"/>
              </w:rPr>
            </w:pPr>
            <w:r>
              <w:rPr>
                <w:b/>
                <w:w w:val="105"/>
                <w:sz w:val="14"/>
              </w:rPr>
              <w:t>Total Staff &amp; Office Expense</w:t>
            </w:r>
          </w:p>
        </w:tc>
        <w:tc>
          <w:tcPr>
            <w:tcW w:w="1282" w:type="dxa"/>
            <w:tcBorders>
              <w:top w:val="single" w:sz="6" w:space="0" w:color="000000"/>
            </w:tcBorders>
          </w:tcPr>
          <w:p w14:paraId="4EFD7A96" w14:textId="77777777" w:rsidR="00C006E2" w:rsidRDefault="005C72F2">
            <w:pPr>
              <w:pStyle w:val="TableParagraph"/>
              <w:spacing w:before="19"/>
              <w:ind w:right="88"/>
              <w:jc w:val="right"/>
              <w:rPr>
                <w:b/>
                <w:sz w:val="14"/>
              </w:rPr>
            </w:pPr>
            <w:r>
              <w:rPr>
                <w:b/>
                <w:sz w:val="14"/>
              </w:rPr>
              <w:t>8,280</w:t>
            </w:r>
          </w:p>
        </w:tc>
      </w:tr>
      <w:tr w:rsidR="00C006E2" w14:paraId="6A0E0DFC" w14:textId="77777777">
        <w:trPr>
          <w:trHeight w:val="313"/>
        </w:trPr>
        <w:tc>
          <w:tcPr>
            <w:tcW w:w="5352" w:type="dxa"/>
          </w:tcPr>
          <w:p w14:paraId="65DF4122" w14:textId="77777777" w:rsidR="00C006E2" w:rsidRDefault="005C72F2">
            <w:pPr>
              <w:pStyle w:val="TableParagraph"/>
              <w:spacing w:before="131"/>
              <w:ind w:left="28"/>
              <w:rPr>
                <w:sz w:val="14"/>
              </w:rPr>
            </w:pPr>
            <w:r>
              <w:rPr>
                <w:w w:val="105"/>
                <w:sz w:val="14"/>
              </w:rPr>
              <w:t>5051-Credit Card Fees</w:t>
            </w:r>
          </w:p>
        </w:tc>
        <w:tc>
          <w:tcPr>
            <w:tcW w:w="1282" w:type="dxa"/>
          </w:tcPr>
          <w:p w14:paraId="40D29795" w14:textId="77777777" w:rsidR="00C006E2" w:rsidRDefault="005C72F2">
            <w:pPr>
              <w:pStyle w:val="TableParagraph"/>
              <w:spacing w:before="131"/>
              <w:ind w:right="75"/>
              <w:jc w:val="right"/>
              <w:rPr>
                <w:sz w:val="14"/>
              </w:rPr>
            </w:pPr>
            <w:r>
              <w:rPr>
                <w:sz w:val="14"/>
              </w:rPr>
              <w:t>100</w:t>
            </w:r>
          </w:p>
        </w:tc>
      </w:tr>
      <w:tr w:rsidR="00C006E2" w14:paraId="40D62608" w14:textId="77777777">
        <w:trPr>
          <w:trHeight w:val="200"/>
        </w:trPr>
        <w:tc>
          <w:tcPr>
            <w:tcW w:w="5352" w:type="dxa"/>
          </w:tcPr>
          <w:p w14:paraId="383B7B1A" w14:textId="77777777" w:rsidR="00C006E2" w:rsidRDefault="005C72F2">
            <w:pPr>
              <w:pStyle w:val="TableParagraph"/>
              <w:spacing w:line="154" w:lineRule="exact"/>
              <w:ind w:left="28"/>
              <w:rPr>
                <w:sz w:val="14"/>
              </w:rPr>
            </w:pPr>
            <w:r>
              <w:rPr>
                <w:w w:val="105"/>
                <w:sz w:val="14"/>
              </w:rPr>
              <w:t>5131-Production-Outside</w:t>
            </w:r>
          </w:p>
        </w:tc>
        <w:tc>
          <w:tcPr>
            <w:tcW w:w="1282" w:type="dxa"/>
            <w:tcBorders>
              <w:bottom w:val="single" w:sz="6" w:space="0" w:color="000000"/>
            </w:tcBorders>
          </w:tcPr>
          <w:p w14:paraId="5CEE6644" w14:textId="77777777" w:rsidR="00C006E2" w:rsidRDefault="005C72F2">
            <w:pPr>
              <w:pStyle w:val="TableParagraph"/>
              <w:spacing w:line="154" w:lineRule="exact"/>
              <w:ind w:right="74"/>
              <w:jc w:val="right"/>
              <w:rPr>
                <w:sz w:val="14"/>
              </w:rPr>
            </w:pPr>
            <w:r>
              <w:rPr>
                <w:sz w:val="14"/>
              </w:rPr>
              <w:t>12,000</w:t>
            </w:r>
          </w:p>
        </w:tc>
      </w:tr>
      <w:tr w:rsidR="00C006E2" w14:paraId="6DC1B2E3" w14:textId="77777777">
        <w:trPr>
          <w:trHeight w:val="306"/>
        </w:trPr>
        <w:tc>
          <w:tcPr>
            <w:tcW w:w="5352" w:type="dxa"/>
          </w:tcPr>
          <w:p w14:paraId="727DC6E3" w14:textId="77777777" w:rsidR="00C006E2" w:rsidRDefault="005C72F2">
            <w:pPr>
              <w:pStyle w:val="TableParagraph"/>
              <w:spacing w:before="19"/>
              <w:ind w:left="28"/>
              <w:rPr>
                <w:b/>
                <w:sz w:val="14"/>
              </w:rPr>
            </w:pPr>
            <w:r>
              <w:rPr>
                <w:b/>
                <w:w w:val="105"/>
                <w:sz w:val="14"/>
              </w:rPr>
              <w:t>Total Contract Services</w:t>
            </w:r>
          </w:p>
        </w:tc>
        <w:tc>
          <w:tcPr>
            <w:tcW w:w="1282" w:type="dxa"/>
            <w:tcBorders>
              <w:top w:val="single" w:sz="6" w:space="0" w:color="000000"/>
            </w:tcBorders>
          </w:tcPr>
          <w:p w14:paraId="5E43E554" w14:textId="77777777" w:rsidR="00C006E2" w:rsidRDefault="005C72F2">
            <w:pPr>
              <w:pStyle w:val="TableParagraph"/>
              <w:spacing w:before="19"/>
              <w:ind w:right="90"/>
              <w:jc w:val="right"/>
              <w:rPr>
                <w:b/>
                <w:sz w:val="14"/>
              </w:rPr>
            </w:pPr>
            <w:r>
              <w:rPr>
                <w:b/>
                <w:sz w:val="14"/>
              </w:rPr>
              <w:t>12,100</w:t>
            </w:r>
          </w:p>
        </w:tc>
      </w:tr>
      <w:tr w:rsidR="00C006E2" w14:paraId="06C6C9D4" w14:textId="77777777">
        <w:trPr>
          <w:trHeight w:val="313"/>
        </w:trPr>
        <w:tc>
          <w:tcPr>
            <w:tcW w:w="5352" w:type="dxa"/>
          </w:tcPr>
          <w:p w14:paraId="3AF89378" w14:textId="77777777" w:rsidR="00C006E2" w:rsidRDefault="005C72F2">
            <w:pPr>
              <w:pStyle w:val="TableParagraph"/>
              <w:spacing w:before="131"/>
              <w:ind w:left="28"/>
              <w:rPr>
                <w:sz w:val="14"/>
              </w:rPr>
            </w:pPr>
            <w:r>
              <w:rPr>
                <w:w w:val="105"/>
                <w:sz w:val="14"/>
              </w:rPr>
              <w:t>5501-Employee Travel</w:t>
            </w:r>
          </w:p>
        </w:tc>
        <w:tc>
          <w:tcPr>
            <w:tcW w:w="1282" w:type="dxa"/>
          </w:tcPr>
          <w:p w14:paraId="6D3E36BC" w14:textId="77777777" w:rsidR="00C006E2" w:rsidRDefault="005C72F2">
            <w:pPr>
              <w:pStyle w:val="TableParagraph"/>
              <w:spacing w:before="131"/>
              <w:ind w:right="74"/>
              <w:jc w:val="right"/>
              <w:rPr>
                <w:sz w:val="14"/>
              </w:rPr>
            </w:pPr>
            <w:r>
              <w:rPr>
                <w:sz w:val="14"/>
              </w:rPr>
              <w:t>2,891</w:t>
            </w:r>
          </w:p>
        </w:tc>
      </w:tr>
      <w:tr w:rsidR="00C006E2" w14:paraId="6CA1320E" w14:textId="77777777">
        <w:trPr>
          <w:trHeight w:val="208"/>
        </w:trPr>
        <w:tc>
          <w:tcPr>
            <w:tcW w:w="5352" w:type="dxa"/>
          </w:tcPr>
          <w:p w14:paraId="1339837D" w14:textId="77777777" w:rsidR="00C006E2" w:rsidRDefault="005C72F2">
            <w:pPr>
              <w:pStyle w:val="TableParagraph"/>
              <w:ind w:left="28"/>
              <w:rPr>
                <w:sz w:val="14"/>
              </w:rPr>
            </w:pPr>
            <w:r>
              <w:rPr>
                <w:w w:val="105"/>
                <w:sz w:val="14"/>
              </w:rPr>
              <w:t>5531-Board/Off/Memb Travel</w:t>
            </w:r>
          </w:p>
        </w:tc>
        <w:tc>
          <w:tcPr>
            <w:tcW w:w="1282" w:type="dxa"/>
          </w:tcPr>
          <w:p w14:paraId="2076121A" w14:textId="77777777" w:rsidR="00C006E2" w:rsidRDefault="005C72F2">
            <w:pPr>
              <w:pStyle w:val="TableParagraph"/>
              <w:ind w:right="77"/>
              <w:jc w:val="right"/>
              <w:rPr>
                <w:sz w:val="14"/>
              </w:rPr>
            </w:pPr>
            <w:r>
              <w:rPr>
                <w:w w:val="102"/>
                <w:sz w:val="14"/>
              </w:rPr>
              <w:t>0</w:t>
            </w:r>
          </w:p>
        </w:tc>
      </w:tr>
      <w:tr w:rsidR="00C006E2" w14:paraId="4B56933E" w14:textId="77777777">
        <w:trPr>
          <w:trHeight w:val="200"/>
        </w:trPr>
        <w:tc>
          <w:tcPr>
            <w:tcW w:w="5352" w:type="dxa"/>
          </w:tcPr>
          <w:p w14:paraId="7F0A2F47" w14:textId="77777777" w:rsidR="00C006E2" w:rsidRDefault="005C72F2">
            <w:pPr>
              <w:pStyle w:val="TableParagraph"/>
              <w:spacing w:line="154" w:lineRule="exact"/>
              <w:ind w:left="28"/>
              <w:rPr>
                <w:sz w:val="14"/>
              </w:rPr>
            </w:pPr>
            <w:r>
              <w:rPr>
                <w:w w:val="105"/>
                <w:sz w:val="14"/>
              </w:rPr>
              <w:t>5599-Other Travel</w:t>
            </w:r>
          </w:p>
        </w:tc>
        <w:tc>
          <w:tcPr>
            <w:tcW w:w="1282" w:type="dxa"/>
            <w:tcBorders>
              <w:bottom w:val="single" w:sz="6" w:space="0" w:color="000000"/>
            </w:tcBorders>
          </w:tcPr>
          <w:p w14:paraId="44C4C216" w14:textId="77777777" w:rsidR="00C006E2" w:rsidRDefault="005C72F2">
            <w:pPr>
              <w:pStyle w:val="TableParagraph"/>
              <w:spacing w:line="154" w:lineRule="exact"/>
              <w:ind w:right="76"/>
              <w:jc w:val="right"/>
              <w:rPr>
                <w:sz w:val="14"/>
              </w:rPr>
            </w:pPr>
            <w:r>
              <w:rPr>
                <w:w w:val="102"/>
                <w:sz w:val="14"/>
              </w:rPr>
              <w:t>0</w:t>
            </w:r>
          </w:p>
        </w:tc>
      </w:tr>
      <w:tr w:rsidR="00C006E2" w14:paraId="0A3720B3" w14:textId="77777777">
        <w:trPr>
          <w:trHeight w:val="306"/>
        </w:trPr>
        <w:tc>
          <w:tcPr>
            <w:tcW w:w="5352" w:type="dxa"/>
          </w:tcPr>
          <w:p w14:paraId="535B95C7" w14:textId="77777777" w:rsidR="00C006E2" w:rsidRDefault="005C72F2">
            <w:pPr>
              <w:pStyle w:val="TableParagraph"/>
              <w:spacing w:before="19"/>
              <w:ind w:left="28"/>
              <w:rPr>
                <w:b/>
                <w:sz w:val="14"/>
              </w:rPr>
            </w:pPr>
            <w:r>
              <w:rPr>
                <w:b/>
                <w:w w:val="105"/>
                <w:sz w:val="14"/>
              </w:rPr>
              <w:t>Total Travel</w:t>
            </w:r>
          </w:p>
        </w:tc>
        <w:tc>
          <w:tcPr>
            <w:tcW w:w="1282" w:type="dxa"/>
            <w:tcBorders>
              <w:top w:val="single" w:sz="6" w:space="0" w:color="000000"/>
            </w:tcBorders>
          </w:tcPr>
          <w:p w14:paraId="7B8DCE7A" w14:textId="77777777" w:rsidR="00C006E2" w:rsidRDefault="005C72F2">
            <w:pPr>
              <w:pStyle w:val="TableParagraph"/>
              <w:spacing w:before="19"/>
              <w:ind w:right="89"/>
              <w:jc w:val="right"/>
              <w:rPr>
                <w:b/>
                <w:sz w:val="14"/>
              </w:rPr>
            </w:pPr>
            <w:r>
              <w:rPr>
                <w:b/>
                <w:sz w:val="14"/>
              </w:rPr>
              <w:t>2,891</w:t>
            </w:r>
          </w:p>
        </w:tc>
      </w:tr>
      <w:tr w:rsidR="00C006E2" w14:paraId="69309A3F" w14:textId="77777777">
        <w:trPr>
          <w:trHeight w:val="313"/>
        </w:trPr>
        <w:tc>
          <w:tcPr>
            <w:tcW w:w="5352" w:type="dxa"/>
          </w:tcPr>
          <w:p w14:paraId="7FEE2899" w14:textId="77777777" w:rsidR="00C006E2" w:rsidRDefault="005C72F2">
            <w:pPr>
              <w:pStyle w:val="TableParagraph"/>
              <w:spacing w:before="131"/>
              <w:ind w:left="28"/>
              <w:rPr>
                <w:sz w:val="14"/>
              </w:rPr>
            </w:pPr>
            <w:r>
              <w:rPr>
                <w:w w:val="105"/>
                <w:sz w:val="14"/>
              </w:rPr>
              <w:t>6001-Post 1st Class/Bulk</w:t>
            </w:r>
          </w:p>
        </w:tc>
        <w:tc>
          <w:tcPr>
            <w:tcW w:w="1282" w:type="dxa"/>
          </w:tcPr>
          <w:p w14:paraId="6E9870E9" w14:textId="77777777" w:rsidR="00C006E2" w:rsidRDefault="005C72F2">
            <w:pPr>
              <w:pStyle w:val="TableParagraph"/>
              <w:spacing w:before="131"/>
              <w:ind w:right="75"/>
              <w:jc w:val="right"/>
              <w:rPr>
                <w:sz w:val="14"/>
              </w:rPr>
            </w:pPr>
            <w:r>
              <w:rPr>
                <w:sz w:val="14"/>
              </w:rPr>
              <w:t>55</w:t>
            </w:r>
          </w:p>
        </w:tc>
      </w:tr>
      <w:tr w:rsidR="00C006E2" w14:paraId="7DD8B21A" w14:textId="77777777">
        <w:trPr>
          <w:trHeight w:val="208"/>
        </w:trPr>
        <w:tc>
          <w:tcPr>
            <w:tcW w:w="5352" w:type="dxa"/>
          </w:tcPr>
          <w:p w14:paraId="089A499E" w14:textId="77777777" w:rsidR="00C006E2" w:rsidRDefault="005C72F2">
            <w:pPr>
              <w:pStyle w:val="TableParagraph"/>
              <w:ind w:left="28"/>
              <w:rPr>
                <w:sz w:val="14"/>
              </w:rPr>
            </w:pPr>
            <w:r>
              <w:rPr>
                <w:w w:val="105"/>
                <w:sz w:val="14"/>
              </w:rPr>
              <w:t>6251-Promotion Sponsorship</w:t>
            </w:r>
          </w:p>
        </w:tc>
        <w:tc>
          <w:tcPr>
            <w:tcW w:w="1282" w:type="dxa"/>
          </w:tcPr>
          <w:p w14:paraId="2206E700" w14:textId="77777777" w:rsidR="00C006E2" w:rsidRDefault="005C72F2">
            <w:pPr>
              <w:pStyle w:val="TableParagraph"/>
              <w:ind w:right="76"/>
              <w:jc w:val="right"/>
              <w:rPr>
                <w:sz w:val="14"/>
              </w:rPr>
            </w:pPr>
            <w:r>
              <w:rPr>
                <w:sz w:val="14"/>
              </w:rPr>
              <w:t>50</w:t>
            </w:r>
          </w:p>
        </w:tc>
      </w:tr>
      <w:tr w:rsidR="00C006E2" w14:paraId="3DDFB92F" w14:textId="77777777">
        <w:trPr>
          <w:trHeight w:val="208"/>
        </w:trPr>
        <w:tc>
          <w:tcPr>
            <w:tcW w:w="5352" w:type="dxa"/>
          </w:tcPr>
          <w:p w14:paraId="7D359E1B" w14:textId="77777777" w:rsidR="00C006E2" w:rsidRDefault="005C72F2">
            <w:pPr>
              <w:pStyle w:val="TableParagraph"/>
              <w:ind w:left="28"/>
              <w:rPr>
                <w:sz w:val="14"/>
              </w:rPr>
            </w:pPr>
            <w:r>
              <w:rPr>
                <w:w w:val="105"/>
                <w:sz w:val="14"/>
              </w:rPr>
              <w:t>6301-Mtgs TFB Annual Meeting</w:t>
            </w:r>
          </w:p>
        </w:tc>
        <w:tc>
          <w:tcPr>
            <w:tcW w:w="1282" w:type="dxa"/>
          </w:tcPr>
          <w:p w14:paraId="0CFF6C05" w14:textId="77777777" w:rsidR="00C006E2" w:rsidRDefault="005C72F2">
            <w:pPr>
              <w:pStyle w:val="TableParagraph"/>
              <w:ind w:right="75"/>
              <w:jc w:val="right"/>
              <w:rPr>
                <w:sz w:val="14"/>
              </w:rPr>
            </w:pPr>
            <w:r>
              <w:rPr>
                <w:sz w:val="14"/>
              </w:rPr>
              <w:t>600</w:t>
            </w:r>
          </w:p>
        </w:tc>
      </w:tr>
      <w:tr w:rsidR="00C006E2" w14:paraId="7EA89AD4" w14:textId="77777777">
        <w:trPr>
          <w:trHeight w:val="208"/>
        </w:trPr>
        <w:tc>
          <w:tcPr>
            <w:tcW w:w="5352" w:type="dxa"/>
          </w:tcPr>
          <w:p w14:paraId="4AD010D9" w14:textId="77777777" w:rsidR="00C006E2" w:rsidRDefault="005C72F2">
            <w:pPr>
              <w:pStyle w:val="TableParagraph"/>
              <w:ind w:left="28"/>
              <w:rPr>
                <w:sz w:val="14"/>
              </w:rPr>
            </w:pPr>
            <w:r>
              <w:rPr>
                <w:w w:val="105"/>
                <w:sz w:val="14"/>
              </w:rPr>
              <w:t>6311-Mtgs General Meeting</w:t>
            </w:r>
          </w:p>
        </w:tc>
        <w:tc>
          <w:tcPr>
            <w:tcW w:w="1282" w:type="dxa"/>
          </w:tcPr>
          <w:p w14:paraId="2B232754" w14:textId="77777777" w:rsidR="00C006E2" w:rsidRDefault="005C72F2">
            <w:pPr>
              <w:pStyle w:val="TableParagraph"/>
              <w:ind w:right="74"/>
              <w:jc w:val="right"/>
              <w:rPr>
                <w:sz w:val="14"/>
              </w:rPr>
            </w:pPr>
            <w:r>
              <w:rPr>
                <w:sz w:val="14"/>
              </w:rPr>
              <w:t>25,000</w:t>
            </w:r>
          </w:p>
        </w:tc>
      </w:tr>
      <w:tr w:rsidR="00C006E2" w14:paraId="41C50AD4" w14:textId="77777777">
        <w:trPr>
          <w:trHeight w:val="208"/>
        </w:trPr>
        <w:tc>
          <w:tcPr>
            <w:tcW w:w="5352" w:type="dxa"/>
          </w:tcPr>
          <w:p w14:paraId="2548A4A3" w14:textId="77777777" w:rsidR="00C006E2" w:rsidRDefault="005C72F2">
            <w:pPr>
              <w:pStyle w:val="TableParagraph"/>
              <w:ind w:left="28"/>
              <w:rPr>
                <w:sz w:val="14"/>
              </w:rPr>
            </w:pPr>
            <w:r>
              <w:rPr>
                <w:w w:val="105"/>
                <w:sz w:val="14"/>
              </w:rPr>
              <w:t>6451-Committee Expense</w:t>
            </w:r>
          </w:p>
        </w:tc>
        <w:tc>
          <w:tcPr>
            <w:tcW w:w="1282" w:type="dxa"/>
          </w:tcPr>
          <w:p w14:paraId="6EE0D129" w14:textId="77777777" w:rsidR="00C006E2" w:rsidRDefault="005C72F2">
            <w:pPr>
              <w:pStyle w:val="TableParagraph"/>
              <w:ind w:right="75"/>
              <w:jc w:val="right"/>
              <w:rPr>
                <w:sz w:val="14"/>
              </w:rPr>
            </w:pPr>
            <w:r>
              <w:rPr>
                <w:sz w:val="14"/>
              </w:rPr>
              <w:t>200</w:t>
            </w:r>
          </w:p>
        </w:tc>
      </w:tr>
      <w:tr w:rsidR="00C006E2" w14:paraId="48678E34" w14:textId="77777777">
        <w:trPr>
          <w:trHeight w:val="208"/>
        </w:trPr>
        <w:tc>
          <w:tcPr>
            <w:tcW w:w="5352" w:type="dxa"/>
          </w:tcPr>
          <w:p w14:paraId="3F3D4773" w14:textId="77777777" w:rsidR="00C006E2" w:rsidRDefault="005C72F2">
            <w:pPr>
              <w:pStyle w:val="TableParagraph"/>
              <w:ind w:left="28"/>
              <w:rPr>
                <w:sz w:val="14"/>
              </w:rPr>
            </w:pPr>
            <w:r>
              <w:rPr>
                <w:w w:val="105"/>
                <w:sz w:val="14"/>
              </w:rPr>
              <w:t>6599-Brd/Off Other</w:t>
            </w:r>
          </w:p>
        </w:tc>
        <w:tc>
          <w:tcPr>
            <w:tcW w:w="1282" w:type="dxa"/>
          </w:tcPr>
          <w:p w14:paraId="2CEAD7DA" w14:textId="77777777" w:rsidR="00C006E2" w:rsidRDefault="005C72F2">
            <w:pPr>
              <w:pStyle w:val="TableParagraph"/>
              <w:ind w:right="75"/>
              <w:jc w:val="right"/>
              <w:rPr>
                <w:sz w:val="14"/>
              </w:rPr>
            </w:pPr>
            <w:r>
              <w:rPr>
                <w:sz w:val="14"/>
              </w:rPr>
              <w:t>50</w:t>
            </w:r>
          </w:p>
        </w:tc>
      </w:tr>
      <w:tr w:rsidR="00C006E2" w14:paraId="77B2D384" w14:textId="77777777">
        <w:trPr>
          <w:trHeight w:val="208"/>
        </w:trPr>
        <w:tc>
          <w:tcPr>
            <w:tcW w:w="5352" w:type="dxa"/>
          </w:tcPr>
          <w:p w14:paraId="47C729B9" w14:textId="77777777" w:rsidR="00C006E2" w:rsidRDefault="005C72F2">
            <w:pPr>
              <w:pStyle w:val="TableParagraph"/>
              <w:ind w:left="28"/>
              <w:rPr>
                <w:sz w:val="14"/>
              </w:rPr>
            </w:pPr>
            <w:r>
              <w:rPr>
                <w:w w:val="105"/>
                <w:sz w:val="14"/>
              </w:rPr>
              <w:t>7001-Grant/Award/Donation</w:t>
            </w:r>
          </w:p>
        </w:tc>
        <w:tc>
          <w:tcPr>
            <w:tcW w:w="1282" w:type="dxa"/>
          </w:tcPr>
          <w:p w14:paraId="3E9866F6" w14:textId="77777777" w:rsidR="00C006E2" w:rsidRDefault="005C72F2">
            <w:pPr>
              <w:pStyle w:val="TableParagraph"/>
              <w:ind w:right="74"/>
              <w:jc w:val="right"/>
              <w:rPr>
                <w:sz w:val="14"/>
              </w:rPr>
            </w:pPr>
            <w:r>
              <w:rPr>
                <w:sz w:val="14"/>
              </w:rPr>
              <w:t>27,000</w:t>
            </w:r>
          </w:p>
        </w:tc>
      </w:tr>
      <w:tr w:rsidR="00C006E2" w14:paraId="535E343C" w14:textId="77777777">
        <w:trPr>
          <w:trHeight w:val="208"/>
        </w:trPr>
        <w:tc>
          <w:tcPr>
            <w:tcW w:w="5352" w:type="dxa"/>
          </w:tcPr>
          <w:p w14:paraId="22695B3A" w14:textId="77777777" w:rsidR="00C006E2" w:rsidRDefault="005C72F2">
            <w:pPr>
              <w:pStyle w:val="TableParagraph"/>
              <w:ind w:left="28"/>
              <w:rPr>
                <w:sz w:val="14"/>
              </w:rPr>
            </w:pPr>
            <w:r>
              <w:rPr>
                <w:w w:val="105"/>
                <w:sz w:val="14"/>
              </w:rPr>
              <w:t>7011-Scholarship/Fellowship</w:t>
            </w:r>
          </w:p>
        </w:tc>
        <w:tc>
          <w:tcPr>
            <w:tcW w:w="1282" w:type="dxa"/>
          </w:tcPr>
          <w:p w14:paraId="3EDD85AE" w14:textId="77777777" w:rsidR="00C006E2" w:rsidRDefault="005C72F2">
            <w:pPr>
              <w:pStyle w:val="TableParagraph"/>
              <w:ind w:right="75"/>
              <w:jc w:val="right"/>
              <w:rPr>
                <w:sz w:val="14"/>
              </w:rPr>
            </w:pPr>
            <w:r>
              <w:rPr>
                <w:sz w:val="14"/>
              </w:rPr>
              <w:t>6,000</w:t>
            </w:r>
          </w:p>
        </w:tc>
      </w:tr>
      <w:tr w:rsidR="00C006E2" w14:paraId="28288F4B" w14:textId="77777777">
        <w:trPr>
          <w:trHeight w:val="200"/>
        </w:trPr>
        <w:tc>
          <w:tcPr>
            <w:tcW w:w="5352" w:type="dxa"/>
          </w:tcPr>
          <w:p w14:paraId="6006BB56" w14:textId="77777777" w:rsidR="00C006E2" w:rsidRDefault="005C72F2">
            <w:pPr>
              <w:pStyle w:val="TableParagraph"/>
              <w:spacing w:line="154" w:lineRule="exact"/>
              <w:ind w:left="28"/>
              <w:rPr>
                <w:sz w:val="14"/>
              </w:rPr>
            </w:pPr>
            <w:r>
              <w:rPr>
                <w:w w:val="105"/>
                <w:sz w:val="14"/>
              </w:rPr>
              <w:t>7999-Other Operating Exp</w:t>
            </w:r>
          </w:p>
        </w:tc>
        <w:tc>
          <w:tcPr>
            <w:tcW w:w="1282" w:type="dxa"/>
            <w:tcBorders>
              <w:bottom w:val="single" w:sz="6" w:space="0" w:color="000000"/>
            </w:tcBorders>
          </w:tcPr>
          <w:p w14:paraId="7D4DAE67" w14:textId="77777777" w:rsidR="00C006E2" w:rsidRDefault="005C72F2">
            <w:pPr>
              <w:pStyle w:val="TableParagraph"/>
              <w:spacing w:line="154" w:lineRule="exact"/>
              <w:ind w:right="74"/>
              <w:jc w:val="right"/>
              <w:rPr>
                <w:sz w:val="14"/>
              </w:rPr>
            </w:pPr>
            <w:r>
              <w:rPr>
                <w:sz w:val="14"/>
              </w:rPr>
              <w:t>15,000</w:t>
            </w:r>
          </w:p>
        </w:tc>
      </w:tr>
      <w:tr w:rsidR="00C006E2" w14:paraId="6DDABD2B" w14:textId="77777777">
        <w:trPr>
          <w:trHeight w:val="306"/>
        </w:trPr>
        <w:tc>
          <w:tcPr>
            <w:tcW w:w="5352" w:type="dxa"/>
          </w:tcPr>
          <w:p w14:paraId="370DFD0C" w14:textId="77777777" w:rsidR="00C006E2" w:rsidRDefault="005C72F2">
            <w:pPr>
              <w:pStyle w:val="TableParagraph"/>
              <w:spacing w:before="19"/>
              <w:ind w:left="28"/>
              <w:rPr>
                <w:b/>
                <w:sz w:val="14"/>
              </w:rPr>
            </w:pPr>
            <w:r>
              <w:rPr>
                <w:b/>
                <w:w w:val="105"/>
                <w:sz w:val="14"/>
              </w:rPr>
              <w:t>Total Other Expense</w:t>
            </w:r>
          </w:p>
        </w:tc>
        <w:tc>
          <w:tcPr>
            <w:tcW w:w="1282" w:type="dxa"/>
            <w:tcBorders>
              <w:top w:val="single" w:sz="6" w:space="0" w:color="000000"/>
            </w:tcBorders>
          </w:tcPr>
          <w:p w14:paraId="2EB1962B" w14:textId="77777777" w:rsidR="00C006E2" w:rsidRDefault="005C72F2">
            <w:pPr>
              <w:pStyle w:val="TableParagraph"/>
              <w:spacing w:before="19"/>
              <w:ind w:right="90"/>
              <w:jc w:val="right"/>
              <w:rPr>
                <w:b/>
                <w:sz w:val="14"/>
              </w:rPr>
            </w:pPr>
            <w:r>
              <w:rPr>
                <w:b/>
                <w:sz w:val="14"/>
              </w:rPr>
              <w:t>73,955</w:t>
            </w:r>
          </w:p>
        </w:tc>
      </w:tr>
      <w:tr w:rsidR="00C006E2" w14:paraId="603BB977" w14:textId="77777777">
        <w:trPr>
          <w:trHeight w:val="313"/>
        </w:trPr>
        <w:tc>
          <w:tcPr>
            <w:tcW w:w="5352" w:type="dxa"/>
          </w:tcPr>
          <w:p w14:paraId="7B981ABF" w14:textId="77777777" w:rsidR="00C006E2" w:rsidRDefault="005C72F2">
            <w:pPr>
              <w:pStyle w:val="TableParagraph"/>
              <w:spacing w:before="131"/>
              <w:ind w:left="28"/>
              <w:rPr>
                <w:sz w:val="14"/>
              </w:rPr>
            </w:pPr>
            <w:r>
              <w:rPr>
                <w:w w:val="105"/>
                <w:sz w:val="14"/>
              </w:rPr>
              <w:t>8021-Section Admin Fee</w:t>
            </w:r>
          </w:p>
        </w:tc>
        <w:tc>
          <w:tcPr>
            <w:tcW w:w="1282" w:type="dxa"/>
          </w:tcPr>
          <w:p w14:paraId="1547029B" w14:textId="77777777" w:rsidR="00C006E2" w:rsidRDefault="005C72F2">
            <w:pPr>
              <w:pStyle w:val="TableParagraph"/>
              <w:spacing w:before="131"/>
              <w:ind w:right="74"/>
              <w:jc w:val="right"/>
              <w:rPr>
                <w:sz w:val="14"/>
              </w:rPr>
            </w:pPr>
            <w:r>
              <w:rPr>
                <w:sz w:val="14"/>
              </w:rPr>
              <w:t>29,862</w:t>
            </w:r>
          </w:p>
        </w:tc>
      </w:tr>
      <w:tr w:rsidR="00C006E2" w14:paraId="13717A75" w14:textId="77777777">
        <w:trPr>
          <w:trHeight w:val="200"/>
        </w:trPr>
        <w:tc>
          <w:tcPr>
            <w:tcW w:w="5352" w:type="dxa"/>
          </w:tcPr>
          <w:p w14:paraId="6E46FD2B" w14:textId="77777777" w:rsidR="00C006E2" w:rsidRDefault="005C72F2">
            <w:pPr>
              <w:pStyle w:val="TableParagraph"/>
              <w:spacing w:line="154" w:lineRule="exact"/>
              <w:ind w:left="28"/>
              <w:rPr>
                <w:sz w:val="14"/>
              </w:rPr>
            </w:pPr>
            <w:r>
              <w:rPr>
                <w:w w:val="105"/>
                <w:sz w:val="14"/>
              </w:rPr>
              <w:t>8101-Printing In-House</w:t>
            </w:r>
          </w:p>
        </w:tc>
        <w:tc>
          <w:tcPr>
            <w:tcW w:w="1282" w:type="dxa"/>
            <w:tcBorders>
              <w:bottom w:val="single" w:sz="6" w:space="0" w:color="000000"/>
            </w:tcBorders>
          </w:tcPr>
          <w:p w14:paraId="346B4CE3" w14:textId="77777777" w:rsidR="00C006E2" w:rsidRDefault="005C72F2">
            <w:pPr>
              <w:pStyle w:val="TableParagraph"/>
              <w:spacing w:line="154" w:lineRule="exact"/>
              <w:ind w:right="75"/>
              <w:jc w:val="right"/>
              <w:rPr>
                <w:sz w:val="14"/>
              </w:rPr>
            </w:pPr>
            <w:r>
              <w:rPr>
                <w:sz w:val="14"/>
              </w:rPr>
              <w:t>100</w:t>
            </w:r>
          </w:p>
        </w:tc>
      </w:tr>
      <w:tr w:rsidR="00C006E2" w14:paraId="5BD42F87" w14:textId="77777777">
        <w:trPr>
          <w:trHeight w:val="306"/>
        </w:trPr>
        <w:tc>
          <w:tcPr>
            <w:tcW w:w="5352" w:type="dxa"/>
          </w:tcPr>
          <w:p w14:paraId="037393C1" w14:textId="77777777" w:rsidR="00C006E2" w:rsidRDefault="005C72F2">
            <w:pPr>
              <w:pStyle w:val="TableParagraph"/>
              <w:spacing w:before="19"/>
              <w:ind w:left="28"/>
              <w:rPr>
                <w:b/>
                <w:sz w:val="14"/>
              </w:rPr>
            </w:pPr>
            <w:r>
              <w:rPr>
                <w:b/>
                <w:w w:val="105"/>
                <w:sz w:val="14"/>
              </w:rPr>
              <w:t>Total Admin &amp; Internal Expense</w:t>
            </w:r>
          </w:p>
        </w:tc>
        <w:tc>
          <w:tcPr>
            <w:tcW w:w="1282" w:type="dxa"/>
            <w:tcBorders>
              <w:top w:val="single" w:sz="6" w:space="0" w:color="000000"/>
            </w:tcBorders>
          </w:tcPr>
          <w:p w14:paraId="03F7FDE7" w14:textId="77777777" w:rsidR="00C006E2" w:rsidRDefault="005C72F2">
            <w:pPr>
              <w:pStyle w:val="TableParagraph"/>
              <w:spacing w:before="19"/>
              <w:ind w:right="90"/>
              <w:jc w:val="right"/>
              <w:rPr>
                <w:b/>
                <w:sz w:val="14"/>
              </w:rPr>
            </w:pPr>
            <w:r>
              <w:rPr>
                <w:b/>
                <w:sz w:val="14"/>
              </w:rPr>
              <w:t>29,962</w:t>
            </w:r>
          </w:p>
        </w:tc>
      </w:tr>
      <w:tr w:rsidR="00C006E2" w14:paraId="6DF6DA2B" w14:textId="77777777">
        <w:trPr>
          <w:trHeight w:val="305"/>
        </w:trPr>
        <w:tc>
          <w:tcPr>
            <w:tcW w:w="5352" w:type="dxa"/>
          </w:tcPr>
          <w:p w14:paraId="7630391D" w14:textId="77777777" w:rsidR="00C006E2" w:rsidRDefault="005C72F2">
            <w:pPr>
              <w:pStyle w:val="TableParagraph"/>
              <w:spacing w:before="131" w:line="154" w:lineRule="exact"/>
              <w:ind w:left="28"/>
              <w:rPr>
                <w:sz w:val="14"/>
              </w:rPr>
            </w:pPr>
            <w:r>
              <w:rPr>
                <w:w w:val="105"/>
                <w:sz w:val="14"/>
              </w:rPr>
              <w:t>9692-Transfer Out-Council of Sections</w:t>
            </w:r>
          </w:p>
        </w:tc>
        <w:tc>
          <w:tcPr>
            <w:tcW w:w="1282" w:type="dxa"/>
            <w:tcBorders>
              <w:bottom w:val="single" w:sz="6" w:space="0" w:color="000000"/>
            </w:tcBorders>
          </w:tcPr>
          <w:p w14:paraId="330BFD08" w14:textId="77777777" w:rsidR="00C006E2" w:rsidRDefault="005C72F2">
            <w:pPr>
              <w:pStyle w:val="TableParagraph"/>
              <w:spacing w:before="131" w:line="154" w:lineRule="exact"/>
              <w:ind w:right="75"/>
              <w:jc w:val="right"/>
              <w:rPr>
                <w:sz w:val="14"/>
              </w:rPr>
            </w:pPr>
            <w:r>
              <w:rPr>
                <w:sz w:val="14"/>
              </w:rPr>
              <w:t>300</w:t>
            </w:r>
          </w:p>
        </w:tc>
      </w:tr>
      <w:tr w:rsidR="00C006E2" w14:paraId="2EBCB575" w14:textId="77777777">
        <w:trPr>
          <w:trHeight w:val="402"/>
        </w:trPr>
        <w:tc>
          <w:tcPr>
            <w:tcW w:w="5352" w:type="dxa"/>
          </w:tcPr>
          <w:p w14:paraId="321CA1A7" w14:textId="77777777" w:rsidR="00C006E2" w:rsidRDefault="005C72F2">
            <w:pPr>
              <w:pStyle w:val="TableParagraph"/>
              <w:spacing w:before="19"/>
              <w:ind w:left="28"/>
              <w:rPr>
                <w:b/>
                <w:sz w:val="14"/>
              </w:rPr>
            </w:pPr>
            <w:r>
              <w:rPr>
                <w:b/>
                <w:w w:val="105"/>
                <w:sz w:val="14"/>
              </w:rPr>
              <w:t>Total InterFund Transfers Out</w:t>
            </w:r>
          </w:p>
        </w:tc>
        <w:tc>
          <w:tcPr>
            <w:tcW w:w="1282" w:type="dxa"/>
            <w:tcBorders>
              <w:top w:val="single" w:sz="6" w:space="0" w:color="000000"/>
              <w:bottom w:val="single" w:sz="6" w:space="0" w:color="000000"/>
            </w:tcBorders>
          </w:tcPr>
          <w:p w14:paraId="0F724B3A" w14:textId="77777777" w:rsidR="00C006E2" w:rsidRDefault="005C72F2">
            <w:pPr>
              <w:pStyle w:val="TableParagraph"/>
              <w:spacing w:before="19"/>
              <w:ind w:right="83"/>
              <w:jc w:val="right"/>
              <w:rPr>
                <w:b/>
                <w:sz w:val="14"/>
              </w:rPr>
            </w:pPr>
            <w:r>
              <w:rPr>
                <w:b/>
                <w:sz w:val="14"/>
              </w:rPr>
              <w:t>300</w:t>
            </w:r>
          </w:p>
        </w:tc>
      </w:tr>
      <w:tr w:rsidR="00C006E2" w14:paraId="1044ADCD" w14:textId="77777777">
        <w:trPr>
          <w:trHeight w:val="193"/>
        </w:trPr>
        <w:tc>
          <w:tcPr>
            <w:tcW w:w="5352" w:type="dxa"/>
          </w:tcPr>
          <w:p w14:paraId="188A04A0" w14:textId="77777777" w:rsidR="00C006E2" w:rsidRDefault="005C72F2">
            <w:pPr>
              <w:pStyle w:val="TableParagraph"/>
              <w:spacing w:before="19" w:line="154" w:lineRule="exact"/>
              <w:ind w:left="28"/>
              <w:rPr>
                <w:b/>
                <w:sz w:val="14"/>
              </w:rPr>
            </w:pPr>
            <w:r>
              <w:rPr>
                <w:b/>
                <w:w w:val="105"/>
                <w:sz w:val="14"/>
              </w:rPr>
              <w:t>Total Expense</w:t>
            </w:r>
          </w:p>
        </w:tc>
        <w:tc>
          <w:tcPr>
            <w:tcW w:w="1282" w:type="dxa"/>
            <w:tcBorders>
              <w:top w:val="single" w:sz="6" w:space="0" w:color="000000"/>
              <w:bottom w:val="single" w:sz="6" w:space="0" w:color="000000"/>
            </w:tcBorders>
          </w:tcPr>
          <w:p w14:paraId="01E02DAB" w14:textId="77777777" w:rsidR="00C006E2" w:rsidRDefault="005C72F2">
            <w:pPr>
              <w:pStyle w:val="TableParagraph"/>
              <w:spacing w:before="19" w:line="154" w:lineRule="exact"/>
              <w:ind w:right="92"/>
              <w:jc w:val="right"/>
              <w:rPr>
                <w:b/>
                <w:sz w:val="14"/>
              </w:rPr>
            </w:pPr>
            <w:r>
              <w:rPr>
                <w:b/>
                <w:sz w:val="14"/>
              </w:rPr>
              <w:t>127,488</w:t>
            </w:r>
          </w:p>
        </w:tc>
      </w:tr>
      <w:tr w:rsidR="00C006E2" w14:paraId="7F995758" w14:textId="77777777">
        <w:trPr>
          <w:trHeight w:val="514"/>
        </w:trPr>
        <w:tc>
          <w:tcPr>
            <w:tcW w:w="5352" w:type="dxa"/>
          </w:tcPr>
          <w:p w14:paraId="35CC3930" w14:textId="77777777" w:rsidR="00C006E2" w:rsidRDefault="00C006E2">
            <w:pPr>
              <w:pStyle w:val="TableParagraph"/>
              <w:spacing w:before="9"/>
              <w:rPr>
                <w:rFonts w:ascii="Times New Roman"/>
                <w:sz w:val="19"/>
              </w:rPr>
            </w:pPr>
          </w:p>
          <w:p w14:paraId="76BABB41" w14:textId="77777777" w:rsidR="00C006E2" w:rsidRDefault="005C72F2">
            <w:pPr>
              <w:pStyle w:val="TableParagraph"/>
              <w:spacing w:before="0"/>
              <w:ind w:left="28"/>
              <w:rPr>
                <w:b/>
                <w:sz w:val="14"/>
              </w:rPr>
            </w:pPr>
            <w:r>
              <w:rPr>
                <w:b/>
                <w:w w:val="105"/>
                <w:sz w:val="14"/>
              </w:rPr>
              <w:t>Beginning Fund Balance</w:t>
            </w:r>
          </w:p>
        </w:tc>
        <w:tc>
          <w:tcPr>
            <w:tcW w:w="1282" w:type="dxa"/>
            <w:tcBorders>
              <w:top w:val="single" w:sz="6" w:space="0" w:color="000000"/>
            </w:tcBorders>
          </w:tcPr>
          <w:p w14:paraId="74AE9E20" w14:textId="77777777" w:rsidR="00C006E2" w:rsidRDefault="00C006E2">
            <w:pPr>
              <w:pStyle w:val="TableParagraph"/>
              <w:spacing w:before="9"/>
              <w:rPr>
                <w:rFonts w:ascii="Times New Roman"/>
                <w:sz w:val="19"/>
              </w:rPr>
            </w:pPr>
          </w:p>
          <w:p w14:paraId="69F53905" w14:textId="77777777" w:rsidR="00C006E2" w:rsidRDefault="005C72F2">
            <w:pPr>
              <w:pStyle w:val="TableParagraph"/>
              <w:spacing w:before="0"/>
              <w:ind w:right="92"/>
              <w:jc w:val="right"/>
              <w:rPr>
                <w:b/>
                <w:sz w:val="14"/>
              </w:rPr>
            </w:pPr>
            <w:r>
              <w:rPr>
                <w:b/>
                <w:sz w:val="14"/>
              </w:rPr>
              <w:t>134,469</w:t>
            </w:r>
          </w:p>
        </w:tc>
      </w:tr>
      <w:tr w:rsidR="00C006E2" w14:paraId="4CB11C25" w14:textId="77777777">
        <w:trPr>
          <w:trHeight w:val="417"/>
        </w:trPr>
        <w:tc>
          <w:tcPr>
            <w:tcW w:w="5352" w:type="dxa"/>
          </w:tcPr>
          <w:p w14:paraId="38B8C5B4" w14:textId="77777777" w:rsidR="00C006E2" w:rsidRDefault="005C72F2">
            <w:pPr>
              <w:pStyle w:val="TableParagraph"/>
              <w:spacing w:before="131"/>
              <w:ind w:left="28"/>
              <w:rPr>
                <w:b/>
                <w:sz w:val="14"/>
              </w:rPr>
            </w:pPr>
            <w:r>
              <w:rPr>
                <w:b/>
                <w:w w:val="105"/>
                <w:sz w:val="14"/>
              </w:rPr>
              <w:t>Plus Revenue</w:t>
            </w:r>
          </w:p>
        </w:tc>
        <w:tc>
          <w:tcPr>
            <w:tcW w:w="1282" w:type="dxa"/>
          </w:tcPr>
          <w:p w14:paraId="23855240" w14:textId="77777777" w:rsidR="00C006E2" w:rsidRDefault="005C72F2">
            <w:pPr>
              <w:pStyle w:val="TableParagraph"/>
              <w:spacing w:before="131"/>
              <w:ind w:right="92"/>
              <w:jc w:val="right"/>
              <w:rPr>
                <w:b/>
                <w:sz w:val="14"/>
              </w:rPr>
            </w:pPr>
            <w:r>
              <w:rPr>
                <w:b/>
                <w:sz w:val="14"/>
              </w:rPr>
              <w:t>112,001</w:t>
            </w:r>
          </w:p>
        </w:tc>
      </w:tr>
      <w:tr w:rsidR="00C006E2" w14:paraId="41A4F74F" w14:textId="77777777">
        <w:trPr>
          <w:trHeight w:val="415"/>
        </w:trPr>
        <w:tc>
          <w:tcPr>
            <w:tcW w:w="5352" w:type="dxa"/>
          </w:tcPr>
          <w:p w14:paraId="41918870" w14:textId="77777777" w:rsidR="00C006E2" w:rsidRDefault="005C72F2">
            <w:pPr>
              <w:pStyle w:val="TableParagraph"/>
              <w:spacing w:before="131"/>
              <w:ind w:left="28"/>
              <w:rPr>
                <w:b/>
                <w:sz w:val="14"/>
              </w:rPr>
            </w:pPr>
            <w:r>
              <w:rPr>
                <w:b/>
                <w:w w:val="105"/>
                <w:sz w:val="14"/>
              </w:rPr>
              <w:t>Less Expense</w:t>
            </w:r>
          </w:p>
        </w:tc>
        <w:tc>
          <w:tcPr>
            <w:tcW w:w="1282" w:type="dxa"/>
          </w:tcPr>
          <w:p w14:paraId="072C1818" w14:textId="77777777" w:rsidR="00C006E2" w:rsidRDefault="005C72F2">
            <w:pPr>
              <w:pStyle w:val="TableParagraph"/>
              <w:spacing w:before="131"/>
              <w:ind w:right="92"/>
              <w:jc w:val="right"/>
              <w:rPr>
                <w:b/>
                <w:sz w:val="14"/>
              </w:rPr>
            </w:pPr>
            <w:r>
              <w:rPr>
                <w:b/>
                <w:sz w:val="14"/>
              </w:rPr>
              <w:t>127,488</w:t>
            </w:r>
          </w:p>
        </w:tc>
      </w:tr>
      <w:tr w:rsidR="00C006E2" w14:paraId="1F9D7DC7" w14:textId="77777777">
        <w:trPr>
          <w:trHeight w:val="331"/>
        </w:trPr>
        <w:tc>
          <w:tcPr>
            <w:tcW w:w="5352" w:type="dxa"/>
          </w:tcPr>
          <w:p w14:paraId="70B05A14" w14:textId="77777777" w:rsidR="00C006E2" w:rsidRDefault="005C72F2">
            <w:pPr>
              <w:pStyle w:val="TableParagraph"/>
              <w:spacing w:before="128"/>
              <w:ind w:left="28"/>
              <w:rPr>
                <w:b/>
                <w:sz w:val="14"/>
              </w:rPr>
            </w:pPr>
            <w:r>
              <w:rPr>
                <w:b/>
                <w:w w:val="105"/>
                <w:sz w:val="14"/>
              </w:rPr>
              <w:t>Ending Fund Balance</w:t>
            </w:r>
          </w:p>
        </w:tc>
        <w:tc>
          <w:tcPr>
            <w:tcW w:w="1282" w:type="dxa"/>
            <w:tcBorders>
              <w:bottom w:val="single" w:sz="6" w:space="0" w:color="000000"/>
            </w:tcBorders>
          </w:tcPr>
          <w:p w14:paraId="387C9CF0" w14:textId="77777777" w:rsidR="00C006E2" w:rsidRDefault="005C72F2">
            <w:pPr>
              <w:pStyle w:val="TableParagraph"/>
              <w:spacing w:before="128"/>
              <w:ind w:right="92"/>
              <w:jc w:val="right"/>
              <w:rPr>
                <w:b/>
                <w:sz w:val="14"/>
              </w:rPr>
            </w:pPr>
            <w:r>
              <w:rPr>
                <w:b/>
                <w:sz w:val="14"/>
              </w:rPr>
              <w:t>118,982</w:t>
            </w:r>
          </w:p>
        </w:tc>
      </w:tr>
    </w:tbl>
    <w:p w14:paraId="77EF05EB" w14:textId="77777777" w:rsidR="00C006E2" w:rsidRDefault="00C006E2">
      <w:pPr>
        <w:pStyle w:val="BodyText"/>
        <w:ind w:left="0"/>
        <w:rPr>
          <w:rFonts w:ascii="Times New Roman"/>
          <w:sz w:val="11"/>
        </w:rPr>
      </w:pPr>
    </w:p>
    <w:p w14:paraId="27C30547" w14:textId="71D5D41B" w:rsidR="00C006E2" w:rsidRDefault="005C72F2">
      <w:pPr>
        <w:pStyle w:val="BodyText"/>
        <w:spacing w:before="66"/>
      </w:pPr>
      <w:r>
        <w:rPr>
          <w:noProof/>
        </w:rPr>
        <mc:AlternateContent>
          <mc:Choice Requires="wps">
            <w:drawing>
              <wp:anchor distT="0" distB="0" distL="114300" distR="114300" simplePos="0" relativeHeight="251657728" behindDoc="1" locked="0" layoutInCell="1" allowOverlap="1" wp14:anchorId="5BE07BF9" wp14:editId="76353241">
                <wp:simplePos x="0" y="0"/>
                <wp:positionH relativeFrom="page">
                  <wp:posOffset>5231765</wp:posOffset>
                </wp:positionH>
                <wp:positionV relativeFrom="paragraph">
                  <wp:posOffset>-109855</wp:posOffset>
                </wp:positionV>
                <wp:extent cx="814070" cy="0"/>
                <wp:effectExtent l="12065" t="6985" r="1206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E99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95pt,-8.65pt" to="47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" strokeweight=".72pt">
                <w10:wrap anchorx="page"/>
              </v:line>
            </w:pict>
          </mc:Fallback>
        </mc:AlternateContent>
      </w:r>
      <w:r>
        <w:t>SECTION REIMBURSEMENT POLICIES:</w:t>
      </w:r>
    </w:p>
    <w:p w14:paraId="7FAE46D6" w14:textId="77777777" w:rsidR="00C006E2" w:rsidRDefault="005C72F2">
      <w:pPr>
        <w:pStyle w:val="BodyText"/>
        <w:spacing w:before="14" w:line="256" w:lineRule="auto"/>
        <w:ind w:right="1112"/>
      </w:pPr>
      <w:r>
        <w:t>General: All travel and office expense payments are in accordance with Standing Board Policy 5.54. Travel expenses for other than members of Bar staff may be made if in accordance with SBP 5.54(e) which is available from Bar</w:t>
      </w:r>
      <w:r>
        <w:t xml:space="preserve"> headquarters upon request.</w:t>
      </w:r>
    </w:p>
    <w:sectPr w:rsidR="00C006E2">
      <w:type w:val="continuous"/>
      <w:pgSz w:w="12240" w:h="15840"/>
      <w:pgMar w:top="7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E2"/>
    <w:rsid w:val="005C72F2"/>
    <w:rsid w:val="00C0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E7F6C"/>
  <w15:docId w15:val="{752D8622-0D4B-44A0-B48C-C124E6F0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196"/>
    </w:pPr>
    <w:rPr>
      <w:rFonts w:ascii="Calibri" w:eastAsia="Calibri" w:hAnsi="Calibri" w:cs="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Final Budget.xlsx</dc:title>
  <dc:creator>kcrum</dc:creator>
  <cp:lastModifiedBy>Libbert, Ricky</cp:lastModifiedBy>
  <cp:revision>2</cp:revision>
  <dcterms:created xsi:type="dcterms:W3CDTF">2021-03-30T10:19:00Z</dcterms:created>
  <dcterms:modified xsi:type="dcterms:W3CDTF">2021-03-30T10:19:00Z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PScript5.dll Version 5.2.2</vt:lpwstr>
  </property>
  <property fmtid="{D5CDD505-2E9C-101B-9397-08002B2CF9AE}" pid="4" name="LastSaved">
    <vt:filetime>2021-03-29T00:00:00Z</vt:filetime>
  </property>
</Properties>
</file>