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8D633" w14:textId="77777777" w:rsidR="000175B6" w:rsidRDefault="00DA022C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2367" behindDoc="1" locked="0" layoutInCell="1" allowOverlap="1" wp14:anchorId="166B5860" wp14:editId="2F2A0CB4">
            <wp:simplePos x="0" y="0"/>
            <wp:positionH relativeFrom="page">
              <wp:posOffset>251459</wp:posOffset>
            </wp:positionH>
            <wp:positionV relativeFrom="page">
              <wp:posOffset>91439</wp:posOffset>
            </wp:positionV>
            <wp:extent cx="7520940" cy="99669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996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DE0D9D" w14:textId="77777777" w:rsidR="000175B6" w:rsidRDefault="000175B6">
      <w:pPr>
        <w:pStyle w:val="BodyText"/>
        <w:rPr>
          <w:rFonts w:ascii="Times New Roman"/>
          <w:sz w:val="20"/>
        </w:rPr>
      </w:pPr>
    </w:p>
    <w:p w14:paraId="3CBD0485" w14:textId="77777777" w:rsidR="000175B6" w:rsidRDefault="000175B6">
      <w:pPr>
        <w:pStyle w:val="BodyText"/>
        <w:rPr>
          <w:rFonts w:ascii="Times New Roman"/>
          <w:sz w:val="20"/>
        </w:rPr>
      </w:pPr>
    </w:p>
    <w:p w14:paraId="3A633CE8" w14:textId="77777777" w:rsidR="000175B6" w:rsidRDefault="000175B6">
      <w:pPr>
        <w:pStyle w:val="BodyText"/>
        <w:rPr>
          <w:rFonts w:ascii="Times New Roman"/>
          <w:sz w:val="20"/>
        </w:rPr>
      </w:pPr>
    </w:p>
    <w:p w14:paraId="0C245AEA" w14:textId="77777777" w:rsidR="000175B6" w:rsidRDefault="000175B6">
      <w:pPr>
        <w:pStyle w:val="BodyText"/>
        <w:rPr>
          <w:rFonts w:ascii="Times New Roman"/>
          <w:sz w:val="20"/>
        </w:rPr>
      </w:pPr>
    </w:p>
    <w:p w14:paraId="69C0732F" w14:textId="77777777" w:rsidR="000175B6" w:rsidRDefault="000175B6">
      <w:pPr>
        <w:pStyle w:val="BodyText"/>
        <w:rPr>
          <w:rFonts w:ascii="Times New Roman"/>
          <w:sz w:val="20"/>
        </w:rPr>
      </w:pPr>
    </w:p>
    <w:p w14:paraId="170FCA69" w14:textId="77777777" w:rsidR="000175B6" w:rsidRDefault="000175B6">
      <w:pPr>
        <w:pStyle w:val="BodyText"/>
        <w:rPr>
          <w:rFonts w:ascii="Times New Roman"/>
          <w:sz w:val="20"/>
        </w:rPr>
      </w:pPr>
    </w:p>
    <w:p w14:paraId="53D4ED0B" w14:textId="77777777" w:rsidR="000175B6" w:rsidRDefault="000175B6">
      <w:pPr>
        <w:pStyle w:val="BodyText"/>
        <w:rPr>
          <w:rFonts w:ascii="Times New Roman"/>
          <w:sz w:val="20"/>
        </w:rPr>
      </w:pPr>
    </w:p>
    <w:p w14:paraId="2A96A31A" w14:textId="77777777" w:rsidR="000175B6" w:rsidRDefault="000175B6">
      <w:pPr>
        <w:pStyle w:val="BodyText"/>
        <w:rPr>
          <w:rFonts w:ascii="Times New Roman"/>
          <w:sz w:val="20"/>
        </w:rPr>
      </w:pPr>
    </w:p>
    <w:p w14:paraId="6FFBE9B2" w14:textId="77777777" w:rsidR="000175B6" w:rsidRDefault="000175B6">
      <w:pPr>
        <w:pStyle w:val="BodyText"/>
        <w:rPr>
          <w:rFonts w:ascii="Times New Roman"/>
          <w:sz w:val="20"/>
        </w:rPr>
      </w:pPr>
    </w:p>
    <w:p w14:paraId="2E4135EB" w14:textId="77777777" w:rsidR="000175B6" w:rsidRDefault="000175B6">
      <w:pPr>
        <w:pStyle w:val="BodyText"/>
        <w:rPr>
          <w:rFonts w:ascii="Times New Roman"/>
          <w:sz w:val="20"/>
        </w:rPr>
      </w:pPr>
    </w:p>
    <w:p w14:paraId="16BE53B6" w14:textId="77777777" w:rsidR="000175B6" w:rsidRDefault="000175B6">
      <w:pPr>
        <w:pStyle w:val="BodyText"/>
        <w:rPr>
          <w:rFonts w:ascii="Times New Roman"/>
          <w:sz w:val="20"/>
        </w:rPr>
      </w:pPr>
    </w:p>
    <w:p w14:paraId="1E9E30B4" w14:textId="77777777" w:rsidR="000175B6" w:rsidRDefault="000175B6">
      <w:pPr>
        <w:pStyle w:val="BodyText"/>
        <w:rPr>
          <w:rFonts w:ascii="Times New Roman"/>
          <w:sz w:val="20"/>
        </w:rPr>
      </w:pPr>
    </w:p>
    <w:p w14:paraId="35BF3D16" w14:textId="77777777" w:rsidR="000175B6" w:rsidRDefault="000175B6">
      <w:pPr>
        <w:pStyle w:val="BodyText"/>
        <w:rPr>
          <w:rFonts w:ascii="Times New Roman"/>
          <w:sz w:val="20"/>
        </w:rPr>
      </w:pPr>
    </w:p>
    <w:p w14:paraId="04974AB7" w14:textId="77777777" w:rsidR="000175B6" w:rsidRDefault="000175B6">
      <w:pPr>
        <w:pStyle w:val="BodyText"/>
        <w:rPr>
          <w:rFonts w:ascii="Times New Roman"/>
          <w:sz w:val="20"/>
        </w:rPr>
      </w:pPr>
    </w:p>
    <w:p w14:paraId="3B19FA2A" w14:textId="77777777" w:rsidR="000175B6" w:rsidRDefault="000175B6">
      <w:pPr>
        <w:pStyle w:val="BodyText"/>
        <w:rPr>
          <w:rFonts w:ascii="Times New Roman"/>
          <w:sz w:val="20"/>
        </w:rPr>
      </w:pPr>
    </w:p>
    <w:p w14:paraId="6E9EF320" w14:textId="77777777" w:rsidR="000175B6" w:rsidRDefault="000175B6">
      <w:pPr>
        <w:pStyle w:val="BodyText"/>
        <w:rPr>
          <w:rFonts w:ascii="Times New Roman"/>
          <w:sz w:val="20"/>
        </w:rPr>
      </w:pPr>
    </w:p>
    <w:p w14:paraId="62E1F29B" w14:textId="77777777" w:rsidR="000175B6" w:rsidRDefault="000175B6">
      <w:pPr>
        <w:pStyle w:val="BodyText"/>
        <w:rPr>
          <w:rFonts w:ascii="Times New Roman"/>
          <w:sz w:val="20"/>
        </w:rPr>
      </w:pPr>
    </w:p>
    <w:p w14:paraId="11251860" w14:textId="77777777" w:rsidR="000175B6" w:rsidRDefault="000175B6">
      <w:pPr>
        <w:pStyle w:val="BodyText"/>
        <w:rPr>
          <w:rFonts w:ascii="Times New Roman"/>
          <w:sz w:val="20"/>
        </w:rPr>
      </w:pPr>
    </w:p>
    <w:p w14:paraId="5724DC36" w14:textId="77777777" w:rsidR="000175B6" w:rsidRDefault="000175B6">
      <w:pPr>
        <w:pStyle w:val="BodyText"/>
        <w:rPr>
          <w:rFonts w:ascii="Times New Roman"/>
          <w:sz w:val="20"/>
        </w:rPr>
      </w:pPr>
    </w:p>
    <w:p w14:paraId="3C20EC71" w14:textId="77777777" w:rsidR="000175B6" w:rsidRDefault="000175B6">
      <w:pPr>
        <w:pStyle w:val="BodyText"/>
        <w:rPr>
          <w:rFonts w:ascii="Times New Roman"/>
          <w:sz w:val="20"/>
        </w:rPr>
      </w:pPr>
    </w:p>
    <w:p w14:paraId="561B894F" w14:textId="77777777" w:rsidR="000175B6" w:rsidRDefault="000175B6">
      <w:pPr>
        <w:pStyle w:val="BodyText"/>
        <w:rPr>
          <w:rFonts w:ascii="Times New Roman"/>
          <w:sz w:val="20"/>
        </w:rPr>
      </w:pPr>
    </w:p>
    <w:p w14:paraId="796F88DE" w14:textId="77777777" w:rsidR="000175B6" w:rsidRDefault="000175B6">
      <w:pPr>
        <w:pStyle w:val="BodyText"/>
        <w:rPr>
          <w:rFonts w:ascii="Times New Roman"/>
          <w:sz w:val="20"/>
        </w:rPr>
      </w:pPr>
    </w:p>
    <w:p w14:paraId="46E29F70" w14:textId="77777777" w:rsidR="000175B6" w:rsidRDefault="000175B6">
      <w:pPr>
        <w:pStyle w:val="BodyText"/>
        <w:rPr>
          <w:rFonts w:ascii="Times New Roman"/>
          <w:sz w:val="20"/>
        </w:rPr>
      </w:pPr>
    </w:p>
    <w:p w14:paraId="7F0B7003" w14:textId="77777777" w:rsidR="000175B6" w:rsidRDefault="000175B6">
      <w:pPr>
        <w:pStyle w:val="BodyText"/>
        <w:rPr>
          <w:rFonts w:ascii="Times New Roman"/>
          <w:sz w:val="20"/>
        </w:rPr>
      </w:pPr>
    </w:p>
    <w:p w14:paraId="74D52B9B" w14:textId="77777777" w:rsidR="000175B6" w:rsidRDefault="000175B6">
      <w:pPr>
        <w:pStyle w:val="BodyText"/>
        <w:rPr>
          <w:rFonts w:ascii="Times New Roman"/>
          <w:sz w:val="20"/>
        </w:rPr>
      </w:pPr>
    </w:p>
    <w:p w14:paraId="30F6D7B7" w14:textId="77777777" w:rsidR="000175B6" w:rsidRDefault="000175B6">
      <w:pPr>
        <w:pStyle w:val="BodyText"/>
        <w:rPr>
          <w:rFonts w:ascii="Times New Roman"/>
          <w:sz w:val="20"/>
        </w:rPr>
      </w:pPr>
    </w:p>
    <w:p w14:paraId="08BE4B72" w14:textId="77777777" w:rsidR="000175B6" w:rsidRDefault="000175B6">
      <w:pPr>
        <w:pStyle w:val="BodyText"/>
        <w:rPr>
          <w:rFonts w:ascii="Times New Roman"/>
          <w:sz w:val="20"/>
        </w:rPr>
      </w:pPr>
    </w:p>
    <w:p w14:paraId="0760FE3A" w14:textId="77777777" w:rsidR="000175B6" w:rsidRDefault="000175B6">
      <w:pPr>
        <w:pStyle w:val="BodyText"/>
        <w:rPr>
          <w:rFonts w:ascii="Times New Roman"/>
          <w:sz w:val="20"/>
        </w:rPr>
      </w:pPr>
    </w:p>
    <w:p w14:paraId="2F05B82F" w14:textId="77777777" w:rsidR="000175B6" w:rsidRDefault="000175B6">
      <w:pPr>
        <w:pStyle w:val="BodyText"/>
        <w:rPr>
          <w:rFonts w:ascii="Times New Roman"/>
          <w:sz w:val="20"/>
        </w:rPr>
      </w:pPr>
    </w:p>
    <w:p w14:paraId="0977B6FF" w14:textId="77777777" w:rsidR="000175B6" w:rsidRDefault="000175B6">
      <w:pPr>
        <w:pStyle w:val="BodyText"/>
        <w:rPr>
          <w:rFonts w:ascii="Times New Roman"/>
          <w:sz w:val="20"/>
        </w:rPr>
      </w:pPr>
    </w:p>
    <w:p w14:paraId="50B418E5" w14:textId="77777777" w:rsidR="000175B6" w:rsidRDefault="000175B6">
      <w:pPr>
        <w:pStyle w:val="BodyText"/>
        <w:rPr>
          <w:rFonts w:ascii="Times New Roman"/>
          <w:sz w:val="20"/>
        </w:rPr>
      </w:pPr>
    </w:p>
    <w:p w14:paraId="282BF53D" w14:textId="77777777" w:rsidR="000175B6" w:rsidRDefault="000175B6">
      <w:pPr>
        <w:pStyle w:val="BodyText"/>
        <w:rPr>
          <w:rFonts w:ascii="Times New Roman"/>
          <w:sz w:val="20"/>
        </w:rPr>
      </w:pPr>
    </w:p>
    <w:p w14:paraId="396BFC27" w14:textId="77777777" w:rsidR="000175B6" w:rsidRDefault="000175B6">
      <w:pPr>
        <w:pStyle w:val="BodyText"/>
        <w:rPr>
          <w:rFonts w:ascii="Times New Roman"/>
          <w:sz w:val="20"/>
        </w:rPr>
      </w:pPr>
    </w:p>
    <w:p w14:paraId="7EB53995" w14:textId="77777777" w:rsidR="000175B6" w:rsidRDefault="000175B6">
      <w:pPr>
        <w:pStyle w:val="BodyText"/>
        <w:rPr>
          <w:rFonts w:ascii="Times New Roman"/>
          <w:sz w:val="20"/>
        </w:rPr>
      </w:pPr>
    </w:p>
    <w:p w14:paraId="096F0C08" w14:textId="77777777" w:rsidR="000175B6" w:rsidRDefault="000175B6">
      <w:pPr>
        <w:pStyle w:val="BodyText"/>
        <w:rPr>
          <w:rFonts w:ascii="Times New Roman"/>
          <w:sz w:val="20"/>
        </w:rPr>
      </w:pPr>
    </w:p>
    <w:p w14:paraId="042D4EF9" w14:textId="77777777" w:rsidR="000175B6" w:rsidRDefault="000175B6">
      <w:pPr>
        <w:pStyle w:val="BodyText"/>
        <w:rPr>
          <w:rFonts w:ascii="Times New Roman"/>
          <w:sz w:val="20"/>
        </w:rPr>
      </w:pPr>
    </w:p>
    <w:p w14:paraId="593B658C" w14:textId="77777777" w:rsidR="000175B6" w:rsidRDefault="000175B6">
      <w:pPr>
        <w:pStyle w:val="BodyText"/>
        <w:rPr>
          <w:rFonts w:ascii="Times New Roman"/>
          <w:sz w:val="20"/>
        </w:rPr>
      </w:pPr>
    </w:p>
    <w:p w14:paraId="56B38373" w14:textId="77777777" w:rsidR="000175B6" w:rsidRDefault="000175B6">
      <w:pPr>
        <w:pStyle w:val="BodyText"/>
        <w:rPr>
          <w:rFonts w:ascii="Times New Roman"/>
          <w:sz w:val="20"/>
        </w:rPr>
      </w:pPr>
    </w:p>
    <w:p w14:paraId="3FC6B994" w14:textId="77777777" w:rsidR="000175B6" w:rsidRDefault="000175B6">
      <w:pPr>
        <w:pStyle w:val="BodyText"/>
        <w:rPr>
          <w:rFonts w:ascii="Times New Roman"/>
          <w:sz w:val="20"/>
        </w:rPr>
      </w:pPr>
    </w:p>
    <w:p w14:paraId="45CA44B2" w14:textId="77777777" w:rsidR="000175B6" w:rsidRDefault="000175B6">
      <w:pPr>
        <w:pStyle w:val="BodyText"/>
        <w:rPr>
          <w:rFonts w:ascii="Times New Roman"/>
          <w:sz w:val="20"/>
        </w:rPr>
      </w:pPr>
    </w:p>
    <w:p w14:paraId="7BBA4A03" w14:textId="77777777" w:rsidR="000175B6" w:rsidRDefault="000175B6">
      <w:pPr>
        <w:pStyle w:val="BodyText"/>
        <w:rPr>
          <w:rFonts w:ascii="Times New Roman"/>
          <w:sz w:val="20"/>
        </w:rPr>
      </w:pPr>
    </w:p>
    <w:p w14:paraId="34B63DC4" w14:textId="77777777" w:rsidR="000175B6" w:rsidRDefault="000175B6">
      <w:pPr>
        <w:pStyle w:val="BodyText"/>
        <w:rPr>
          <w:rFonts w:ascii="Times New Roman"/>
          <w:sz w:val="20"/>
        </w:rPr>
      </w:pPr>
    </w:p>
    <w:p w14:paraId="4E6C589A" w14:textId="77777777" w:rsidR="000175B6" w:rsidRDefault="000175B6">
      <w:pPr>
        <w:pStyle w:val="BodyText"/>
        <w:rPr>
          <w:rFonts w:ascii="Times New Roman"/>
          <w:sz w:val="20"/>
        </w:rPr>
      </w:pPr>
    </w:p>
    <w:p w14:paraId="2D8FE1F7" w14:textId="77777777" w:rsidR="000175B6" w:rsidRDefault="000175B6">
      <w:pPr>
        <w:pStyle w:val="BodyText"/>
        <w:rPr>
          <w:rFonts w:ascii="Times New Roman"/>
          <w:sz w:val="20"/>
        </w:rPr>
      </w:pPr>
    </w:p>
    <w:p w14:paraId="03DC884A" w14:textId="77777777" w:rsidR="000175B6" w:rsidRDefault="000175B6">
      <w:pPr>
        <w:pStyle w:val="BodyText"/>
        <w:rPr>
          <w:rFonts w:ascii="Times New Roman"/>
          <w:sz w:val="20"/>
        </w:rPr>
      </w:pPr>
    </w:p>
    <w:p w14:paraId="3E654444" w14:textId="77777777" w:rsidR="000175B6" w:rsidRDefault="000175B6">
      <w:pPr>
        <w:pStyle w:val="BodyText"/>
        <w:rPr>
          <w:rFonts w:ascii="Times New Roman"/>
          <w:sz w:val="20"/>
        </w:rPr>
      </w:pPr>
    </w:p>
    <w:p w14:paraId="4DF8C62F" w14:textId="77777777" w:rsidR="000175B6" w:rsidRDefault="000175B6">
      <w:pPr>
        <w:pStyle w:val="BodyText"/>
        <w:rPr>
          <w:rFonts w:ascii="Times New Roman"/>
          <w:sz w:val="20"/>
        </w:rPr>
      </w:pPr>
    </w:p>
    <w:p w14:paraId="5BD7DEFA" w14:textId="77777777" w:rsidR="000175B6" w:rsidRDefault="000175B6">
      <w:pPr>
        <w:pStyle w:val="BodyText"/>
        <w:rPr>
          <w:rFonts w:ascii="Times New Roman"/>
          <w:sz w:val="20"/>
        </w:rPr>
      </w:pPr>
    </w:p>
    <w:p w14:paraId="0391F7DD" w14:textId="77777777" w:rsidR="000175B6" w:rsidRDefault="000175B6">
      <w:pPr>
        <w:pStyle w:val="BodyText"/>
        <w:rPr>
          <w:rFonts w:ascii="Times New Roman"/>
          <w:sz w:val="20"/>
        </w:rPr>
      </w:pPr>
    </w:p>
    <w:p w14:paraId="11DE8100" w14:textId="77777777" w:rsidR="000175B6" w:rsidRDefault="000175B6">
      <w:pPr>
        <w:pStyle w:val="BodyText"/>
        <w:rPr>
          <w:rFonts w:ascii="Times New Roman"/>
          <w:sz w:val="20"/>
        </w:rPr>
      </w:pPr>
    </w:p>
    <w:p w14:paraId="20079AD1" w14:textId="77777777" w:rsidR="000175B6" w:rsidRDefault="000175B6">
      <w:pPr>
        <w:pStyle w:val="BodyText"/>
        <w:rPr>
          <w:rFonts w:ascii="Times New Roman"/>
          <w:sz w:val="20"/>
        </w:rPr>
      </w:pPr>
    </w:p>
    <w:p w14:paraId="5ECB1825" w14:textId="77777777" w:rsidR="000175B6" w:rsidRDefault="000175B6">
      <w:pPr>
        <w:pStyle w:val="BodyText"/>
        <w:rPr>
          <w:rFonts w:ascii="Times New Roman"/>
          <w:sz w:val="20"/>
        </w:rPr>
      </w:pPr>
    </w:p>
    <w:p w14:paraId="306A2393" w14:textId="77777777" w:rsidR="000175B6" w:rsidRDefault="000175B6">
      <w:pPr>
        <w:pStyle w:val="BodyText"/>
        <w:rPr>
          <w:rFonts w:ascii="Times New Roman"/>
          <w:sz w:val="20"/>
        </w:rPr>
      </w:pPr>
    </w:p>
    <w:p w14:paraId="72E399F6" w14:textId="77777777" w:rsidR="000175B6" w:rsidRDefault="000175B6">
      <w:pPr>
        <w:pStyle w:val="BodyText"/>
        <w:rPr>
          <w:rFonts w:ascii="Times New Roman"/>
          <w:sz w:val="20"/>
        </w:rPr>
      </w:pPr>
    </w:p>
    <w:p w14:paraId="20967139" w14:textId="77777777" w:rsidR="000175B6" w:rsidRDefault="000175B6">
      <w:pPr>
        <w:pStyle w:val="BodyText"/>
        <w:rPr>
          <w:rFonts w:ascii="Times New Roman"/>
          <w:sz w:val="20"/>
        </w:rPr>
      </w:pPr>
    </w:p>
    <w:p w14:paraId="46825F1D" w14:textId="77777777" w:rsidR="000175B6" w:rsidRDefault="000175B6">
      <w:pPr>
        <w:pStyle w:val="BodyText"/>
        <w:rPr>
          <w:rFonts w:ascii="Times New Roman"/>
          <w:sz w:val="20"/>
        </w:rPr>
      </w:pPr>
    </w:p>
    <w:p w14:paraId="1287B959" w14:textId="77777777" w:rsidR="000175B6" w:rsidRDefault="000175B6">
      <w:pPr>
        <w:pStyle w:val="BodyText"/>
        <w:spacing w:before="8"/>
        <w:rPr>
          <w:rFonts w:ascii="Times New Roman"/>
          <w:sz w:val="15"/>
        </w:rPr>
      </w:pPr>
    </w:p>
    <w:p w14:paraId="7BDE4EB0" w14:textId="77777777" w:rsidR="000175B6" w:rsidRDefault="00DA022C">
      <w:pPr>
        <w:spacing w:before="95"/>
        <w:ind w:left="113"/>
        <w:rPr>
          <w:b/>
          <w:sz w:val="16"/>
        </w:rPr>
      </w:pPr>
      <w:r>
        <w:rPr>
          <w:b/>
          <w:sz w:val="16"/>
        </w:rPr>
        <w:t>SECTION REIMBURSEMENT POLICIES:</w:t>
      </w:r>
    </w:p>
    <w:p w14:paraId="1A7DC175" w14:textId="77777777" w:rsidR="000175B6" w:rsidRDefault="00DA022C">
      <w:pPr>
        <w:pStyle w:val="BodyText"/>
        <w:spacing w:before="8"/>
        <w:ind w:left="113"/>
      </w:pPr>
      <w:r>
        <w:t>General: All travel and office expense payments are in accordance with Standing Board Policy 5.54.</w:t>
      </w:r>
    </w:p>
    <w:p w14:paraId="6573615F" w14:textId="77777777" w:rsidR="000175B6" w:rsidRDefault="00DA022C">
      <w:pPr>
        <w:pStyle w:val="BodyText"/>
        <w:spacing w:before="8" w:line="314" w:lineRule="auto"/>
        <w:ind w:left="113" w:right="80"/>
      </w:pPr>
      <w:r>
        <w:t>Travel expenses for other than members of Bar staff may be made if in accordance with SBP 5.54(a)-(e) which is available from Bar headquarters upon request.</w:t>
      </w:r>
    </w:p>
    <w:sectPr w:rsidR="000175B6">
      <w:type w:val="continuous"/>
      <w:pgSz w:w="12240" w:h="15840"/>
      <w:pgMar w:top="1500" w:right="17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B6"/>
    <w:rsid w:val="000175B6"/>
    <w:rsid w:val="00DA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29F1"/>
  <w15:docId w15:val="{B39A7DF1-C0F1-47C5-896D-4B748D14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Libbert, Ricky</dc:creator>
  <cp:lastModifiedBy>Libbert, Ricky</cp:lastModifiedBy>
  <cp:revision>2</cp:revision>
  <dcterms:created xsi:type="dcterms:W3CDTF">2021-03-30T10:21:00Z</dcterms:created>
  <dcterms:modified xsi:type="dcterms:W3CDTF">2021-03-30T10:21:00Z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RICOH MP C4503</vt:lpwstr>
  </property>
  <property fmtid="{D5CDD505-2E9C-101B-9397-08002B2CF9AE}" pid="4" name="LastSaved">
    <vt:filetime>2021-03-29T00:00:00Z</vt:filetime>
  </property>
</Properties>
</file>